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802"/>
        <w:gridCol w:w="1372"/>
        <w:gridCol w:w="2212"/>
        <w:gridCol w:w="230"/>
        <w:gridCol w:w="1144"/>
        <w:gridCol w:w="2700"/>
      </w:tblGrid>
      <w:tr w:rsidR="00634105" w:rsidRPr="003F62FB" w14:paraId="7A392BDD" w14:textId="77777777" w:rsidTr="006E1625">
        <w:trPr>
          <w:trHeight w:val="1920"/>
        </w:trPr>
        <w:tc>
          <w:tcPr>
            <w:tcW w:w="4616" w:type="dxa"/>
            <w:gridSpan w:val="4"/>
            <w:shd w:val="clear" w:color="auto" w:fill="auto"/>
            <w:vAlign w:val="center"/>
          </w:tcPr>
          <w:p w14:paraId="488A020B" w14:textId="77777777" w:rsidR="00634105" w:rsidRPr="003F62F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F62F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17D44EC" w14:textId="77777777" w:rsidR="00634105" w:rsidRPr="003F62F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DCA0545" w14:textId="76C99D02" w:rsidR="00634105" w:rsidRPr="003F62F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F62FB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3F62FB" w14:paraId="1121D6C0" w14:textId="77777777" w:rsidTr="006E1625">
        <w:trPr>
          <w:trHeight w:val="454"/>
        </w:trPr>
        <w:tc>
          <w:tcPr>
            <w:tcW w:w="8460" w:type="dxa"/>
            <w:gridSpan w:val="6"/>
            <w:shd w:val="clear" w:color="auto" w:fill="auto"/>
            <w:vAlign w:val="center"/>
          </w:tcPr>
          <w:p w14:paraId="2A7715B7" w14:textId="3588CDB2" w:rsidR="005826E4" w:rsidRPr="003F62F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F62FB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3F62FB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3F62FB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3F62FB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3F62FB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3F62FB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F62FB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3F62FB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3F62FB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3F62FB" w14:paraId="6D1F05DA" w14:textId="77777777" w:rsidTr="006E1625">
        <w:trPr>
          <w:trHeight w:val="871"/>
        </w:trPr>
        <w:tc>
          <w:tcPr>
            <w:tcW w:w="8460" w:type="dxa"/>
            <w:gridSpan w:val="6"/>
            <w:shd w:val="clear" w:color="auto" w:fill="auto"/>
            <w:vAlign w:val="center"/>
          </w:tcPr>
          <w:p w14:paraId="3B0FEDB5" w14:textId="71186E56" w:rsidR="00634105" w:rsidRPr="003F62FB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F62F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6E1625" w:rsidRPr="003F62F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ΦΥΣΙΚΗΣ</w:t>
            </w:r>
          </w:p>
        </w:tc>
      </w:tr>
      <w:tr w:rsidR="00784CBF" w:rsidRPr="003F62FB" w14:paraId="2F5EA010" w14:textId="77777777" w:rsidTr="006E1625">
        <w:trPr>
          <w:trHeight w:val="254"/>
        </w:trPr>
        <w:tc>
          <w:tcPr>
            <w:tcW w:w="4386" w:type="dxa"/>
            <w:gridSpan w:val="3"/>
            <w:shd w:val="clear" w:color="auto" w:fill="auto"/>
          </w:tcPr>
          <w:p w14:paraId="5A3078E0" w14:textId="0400F1D9" w:rsidR="00784CBF" w:rsidRPr="003F62FB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F62F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3F62F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3F62F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="00B9337A" w:rsidRPr="003F62F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ακτικής</w:t>
            </w:r>
            <w:r w:rsidR="006E1625" w:rsidRPr="003F62F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9337A" w:rsidRPr="003F62F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r w:rsidR="00B9337A" w:rsidRPr="003F62F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3F62F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Τμήμ</w:t>
            </w:r>
            <w:proofErr w:type="spellEnd"/>
            <w:r w:rsidR="00B9337A" w:rsidRPr="003F62F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ατος</w:t>
            </w:r>
            <w:r w:rsidRPr="003F62F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  <w:r w:rsidR="006E1625" w:rsidRPr="003F62F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74" w:type="dxa"/>
            <w:gridSpan w:val="3"/>
            <w:shd w:val="clear" w:color="auto" w:fill="auto"/>
          </w:tcPr>
          <w:p w14:paraId="00EA161A" w14:textId="795E7B58" w:rsidR="00784CBF" w:rsidRPr="003F62FB" w:rsidRDefault="006E1625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F62F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Μ. ΦΑΚΗΣ</w:t>
            </w:r>
          </w:p>
        </w:tc>
      </w:tr>
      <w:tr w:rsidR="00634105" w:rsidRPr="003F62FB" w14:paraId="16A70A8B" w14:textId="77777777" w:rsidTr="006E1625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3F62F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3F62F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958" w:type="dxa"/>
            <w:gridSpan w:val="4"/>
            <w:shd w:val="clear" w:color="auto" w:fill="auto"/>
          </w:tcPr>
          <w:p w14:paraId="2027CA56" w14:textId="17361E89" w:rsidR="00634105" w:rsidRPr="003F62FB" w:rsidRDefault="006E1625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3F62FB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fakis</w:t>
            </w:r>
            <w:r w:rsidR="001C5544" w:rsidRPr="003F62FB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700" w:type="dxa"/>
            <w:shd w:val="clear" w:color="auto" w:fill="auto"/>
          </w:tcPr>
          <w:p w14:paraId="318A0322" w14:textId="77777777" w:rsidR="00634105" w:rsidRPr="003F62F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3F62FB" w14:paraId="2154AB59" w14:textId="77777777" w:rsidTr="006E1625">
        <w:trPr>
          <w:trHeight w:val="494"/>
        </w:trPr>
        <w:tc>
          <w:tcPr>
            <w:tcW w:w="2174" w:type="dxa"/>
            <w:gridSpan w:val="2"/>
            <w:shd w:val="clear" w:color="auto" w:fill="auto"/>
          </w:tcPr>
          <w:p w14:paraId="214C2C26" w14:textId="77777777" w:rsidR="00634105" w:rsidRPr="003F62F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586" w:type="dxa"/>
            <w:gridSpan w:val="3"/>
            <w:shd w:val="clear" w:color="auto" w:fill="auto"/>
          </w:tcPr>
          <w:p w14:paraId="02466362" w14:textId="77777777" w:rsidR="00634105" w:rsidRPr="003F62F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shd w:val="clear" w:color="auto" w:fill="auto"/>
          </w:tcPr>
          <w:p w14:paraId="7A7CFD08" w14:textId="330CFCE4" w:rsidR="00634105" w:rsidRPr="003F62FB" w:rsidRDefault="005E7F36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62FB">
              <w:rPr>
                <w:rFonts w:ascii="Calibri" w:hAnsi="Calibri" w:cs="Calibri"/>
                <w:b/>
                <w:bCs/>
                <w:sz w:val="22"/>
                <w:szCs w:val="22"/>
              </w:rPr>
              <w:t>21</w:t>
            </w:r>
            <w:r w:rsidR="00FE7DBC" w:rsidRPr="003F62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E1625" w:rsidRPr="003F62FB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Φεβρουαρίου</w:t>
            </w:r>
            <w:r w:rsidR="00784CBF" w:rsidRPr="003F62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3F62FB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3F62FB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3F62F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3F62FB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3F62FB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3F62FB">
        <w:rPr>
          <w:rFonts w:ascii="Calibri" w:eastAsia="Calibri" w:hAnsi="Calibri"/>
          <w:b/>
          <w:lang w:eastAsia="en-US"/>
        </w:rPr>
        <w:t xml:space="preserve"> </w:t>
      </w:r>
      <w:r w:rsidRPr="003F62FB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3F62FB">
        <w:rPr>
          <w:rFonts w:ascii="Calibri" w:eastAsia="Calibri" w:hAnsi="Calibri"/>
          <w:b/>
          <w:lang w:eastAsia="en-US"/>
        </w:rPr>
        <w:t>ΠΡΑΚΤΙΚΗΣ ΑΣΚΗΣΗΣ</w:t>
      </w:r>
      <w:r w:rsidRPr="003F62FB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3F62FB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3F62FB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3F62FB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3F62FB">
        <w:rPr>
          <w:rFonts w:ascii="Calibri" w:eastAsia="Calibri" w:hAnsi="Calibri"/>
          <w:b/>
          <w:lang w:eastAsia="en-US"/>
        </w:rPr>
        <w:t>4</w:t>
      </w:r>
      <w:r w:rsidRPr="003F62FB">
        <w:rPr>
          <w:rFonts w:ascii="Calibri" w:eastAsia="Calibri" w:hAnsi="Calibri"/>
          <w:b/>
          <w:lang w:eastAsia="en-US"/>
        </w:rPr>
        <w:t>-202</w:t>
      </w:r>
      <w:r w:rsidR="0073604C" w:rsidRPr="003F62FB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3F62FB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3D1FCC0B" w:rsidR="00784CBF" w:rsidRPr="003F62FB" w:rsidRDefault="00784CBF" w:rsidP="006E1625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3F62FB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534F5C" w:rsidRPr="003F62FB">
        <w:rPr>
          <w:rFonts w:ascii="Calibri" w:eastAsia="SimSun" w:hAnsi="Calibri" w:cs="Calibri"/>
          <w:sz w:val="22"/>
          <w:szCs w:val="22"/>
          <w:lang w:eastAsia="zh-CN"/>
        </w:rPr>
        <w:t>40</w:t>
      </w:r>
      <w:r w:rsidR="006E1625"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τεταρτοετείς και επί </w:t>
      </w:r>
      <w:proofErr w:type="spellStart"/>
      <w:r w:rsidR="006E1625" w:rsidRPr="003F62FB">
        <w:rPr>
          <w:rFonts w:ascii="Calibri" w:eastAsia="SimSun" w:hAnsi="Calibri" w:cs="Calibri"/>
          <w:sz w:val="22"/>
          <w:szCs w:val="22"/>
          <w:lang w:eastAsia="zh-CN"/>
        </w:rPr>
        <w:t>πτυχίω</w:t>
      </w:r>
      <w:proofErr w:type="spellEnd"/>
      <w:r w:rsidR="006E1625"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φοιτήτριες/</w:t>
      </w:r>
      <w:proofErr w:type="spellStart"/>
      <w:r w:rsidR="006E1625" w:rsidRPr="003F62FB">
        <w:rPr>
          <w:rFonts w:ascii="Calibri" w:eastAsia="SimSun" w:hAnsi="Calibri" w:cs="Calibri"/>
          <w:sz w:val="22"/>
          <w:szCs w:val="22"/>
          <w:lang w:eastAsia="zh-CN"/>
        </w:rPr>
        <w:t>ές</w:t>
      </w:r>
      <w:proofErr w:type="spellEnd"/>
      <w:r w:rsidR="006E1625"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Ιδιωτικούς ή Δημόσιους Φορείς Απασχόλησης, σε θέσεις σχετικές με τη Φυσική και τις εφαρμογές της σε πανελλήνια κλίμακα. </w:t>
      </w:r>
    </w:p>
    <w:p w14:paraId="46982128" w14:textId="0DC30777" w:rsidR="006E1625" w:rsidRPr="003F62FB" w:rsidRDefault="00784CBF" w:rsidP="006E1625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Η υποχρεωτική διάρκεια της Πρακτικής Άσκησης ορίζεται σε</w:t>
      </w:r>
      <w:r w:rsidR="006E1625"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τρεις (3) συνεχόμενους μήνες μέσα στο παρακάτω διάστημα:</w:t>
      </w:r>
    </w:p>
    <w:p w14:paraId="78DD7498" w14:textId="21F5272B" w:rsidR="00A20EBA" w:rsidRPr="003F62FB" w:rsidRDefault="00E45277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3F62FB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3F62F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3F62F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F62F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3F62F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331D2BB1" w:rsidR="00784CBF" w:rsidRPr="003F62FB" w:rsidRDefault="006E1625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F62FB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01-04</w:t>
            </w:r>
            <w:r w:rsidR="00B9337A" w:rsidRPr="003F62FB"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  <w:t xml:space="preserve"> </w:t>
            </w:r>
            <w:r w:rsidR="001304FF" w:rsidRPr="003F62FB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1229F1" w:rsidRPr="003F62FB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tr w:rsidR="00784CBF" w:rsidRPr="003F62FB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3F62F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3F62F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F62F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3F62F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710A978" w:rsidR="00784CBF" w:rsidRPr="003F62FB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F62FB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30-</w:t>
            </w:r>
            <w:r w:rsidR="00BE09B4" w:rsidRPr="003F62FB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Pr="003F62FB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9-202</w:t>
            </w:r>
            <w:r w:rsidR="001229F1" w:rsidRPr="003F62FB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bookmarkEnd w:id="0"/>
    </w:tbl>
    <w:p w14:paraId="777718C2" w14:textId="77777777" w:rsidR="00784CBF" w:rsidRPr="003F62FB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3F62FB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3F62FB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3F62FB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08E32AE8" w:rsidR="00603B91" w:rsidRPr="003F62FB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6E1625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5E7F36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6E1625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EC7F09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5E7F36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1C5544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6E1625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3F62FB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3F62FB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3F62FB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31B5C4A7" w14:textId="77777777" w:rsidR="00534F5C" w:rsidRPr="003F62FB" w:rsidRDefault="00534F5C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8BF1CBE" w14:textId="77777777" w:rsidR="00534F5C" w:rsidRPr="003F62FB" w:rsidRDefault="00534F5C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1A8FD66" w14:textId="77777777" w:rsidR="00534F5C" w:rsidRPr="003F62FB" w:rsidRDefault="00534F5C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682EB69" w14:textId="1717F994" w:rsidR="006E1625" w:rsidRPr="003F62FB" w:rsidRDefault="006E1625" w:rsidP="00534F5C">
      <w:pPr>
        <w:pStyle w:val="a4"/>
        <w:numPr>
          <w:ilvl w:val="0"/>
          <w:numId w:val="10"/>
        </w:numPr>
        <w:spacing w:after="120"/>
        <w:ind w:left="3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Φακής Μιχαήλ: 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Τηλ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>. 2610996794, email: fakis@upatras.gr (Υπεύθυνος</w:t>
      </w:r>
      <w:r w:rsidR="00944E22"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Πρακτικής Άσκησης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>, Πρόεδρος)</w:t>
      </w:r>
    </w:p>
    <w:p w14:paraId="078DE58D" w14:textId="539C6287" w:rsidR="006E1625" w:rsidRPr="003F62FB" w:rsidRDefault="006E1625" w:rsidP="00534F5C">
      <w:pPr>
        <w:pStyle w:val="a4"/>
        <w:numPr>
          <w:ilvl w:val="0"/>
          <w:numId w:val="10"/>
        </w:numPr>
        <w:spacing w:after="120"/>
        <w:ind w:left="3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Λουκόπουλος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Βασίλειος: 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Τηλ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. 2610997447, email: </w:t>
      </w:r>
      <w:hyperlink r:id="rId10" w:history="1">
        <w:r w:rsidR="00B76858" w:rsidRPr="00B76858">
          <w:rPr>
            <w:rFonts w:ascii="Calibri" w:eastAsia="SimSun" w:hAnsi="Calibri" w:cs="Calibri"/>
            <w:sz w:val="22"/>
            <w:szCs w:val="22"/>
            <w:lang w:eastAsia="zh-CN"/>
          </w:rPr>
          <w:t>vxloukop@upatras.gr</w:t>
        </w:r>
      </w:hyperlink>
      <w:r w:rsidR="00B76858" w:rsidRPr="00B76858">
        <w:rPr>
          <w:rFonts w:ascii="Calibri" w:eastAsia="SimSun" w:hAnsi="Calibri" w:cs="Calibri"/>
          <w:sz w:val="22"/>
          <w:szCs w:val="22"/>
          <w:lang w:eastAsia="zh-CN"/>
        </w:rPr>
        <w:t xml:space="preserve">  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9AC13DC" w14:textId="77777777" w:rsidR="006E1625" w:rsidRPr="003F62FB" w:rsidRDefault="006E1625" w:rsidP="00534F5C">
      <w:pPr>
        <w:pStyle w:val="a4"/>
        <w:numPr>
          <w:ilvl w:val="0"/>
          <w:numId w:val="10"/>
        </w:numPr>
        <w:spacing w:after="120"/>
        <w:ind w:left="3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Καραχάλιου Παναγιώτα: 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Τηλ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>. 2610997453, email: pkara@upatras.gr (Μέλος)</w:t>
      </w:r>
    </w:p>
    <w:p w14:paraId="0982BD43" w14:textId="075718E7" w:rsidR="006E1625" w:rsidRPr="003F62FB" w:rsidRDefault="006E1625" w:rsidP="00534F5C">
      <w:pPr>
        <w:pStyle w:val="a4"/>
        <w:numPr>
          <w:ilvl w:val="0"/>
          <w:numId w:val="10"/>
        </w:numPr>
        <w:spacing w:after="120"/>
        <w:ind w:left="3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Χριστοπούλου Ελευθερία: 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Τηλ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. 2610996907, email: </w:t>
      </w:r>
      <w:hyperlink r:id="rId11" w:history="1">
        <w:r w:rsidR="00B76858" w:rsidRPr="00B76858">
          <w:rPr>
            <w:rFonts w:ascii="Calibri" w:eastAsia="SimSun" w:hAnsi="Calibri" w:cs="Calibri"/>
            <w:sz w:val="22"/>
            <w:szCs w:val="22"/>
            <w:lang w:eastAsia="zh-CN"/>
          </w:rPr>
          <w:t>pechris@upatras.gr</w:t>
        </w:r>
      </w:hyperlink>
      <w:r w:rsidR="00B76858" w:rsidRPr="00B76858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77A35AC0" w14:textId="77777777" w:rsidR="006E1625" w:rsidRPr="003F62FB" w:rsidRDefault="006E1625" w:rsidP="00534F5C">
      <w:pPr>
        <w:pStyle w:val="a4"/>
        <w:numPr>
          <w:ilvl w:val="0"/>
          <w:numId w:val="10"/>
        </w:numPr>
        <w:spacing w:after="120"/>
        <w:ind w:left="3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Παλίλης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Λεωνίδας: 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Τηλ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>. 2610996064, email: lpalilis@upatras.gr (Μέλος)</w:t>
      </w:r>
    </w:p>
    <w:p w14:paraId="6CF7F371" w14:textId="77777777" w:rsidR="005D2283" w:rsidRPr="003F62FB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3F62FB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3F62FB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3F62FB" w14:paraId="5AF62DB5" w14:textId="77777777" w:rsidTr="00576F0F">
        <w:tc>
          <w:tcPr>
            <w:tcW w:w="1555" w:type="dxa"/>
          </w:tcPr>
          <w:p w14:paraId="56F59B91" w14:textId="0DC37567" w:rsidR="00FF6BE0" w:rsidRPr="003F62FB" w:rsidRDefault="00EC7F09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F62FB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5E7F36" w:rsidRPr="003F62FB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Pr="003F62FB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/02/2025</w:t>
            </w:r>
          </w:p>
        </w:tc>
        <w:tc>
          <w:tcPr>
            <w:tcW w:w="6741" w:type="dxa"/>
          </w:tcPr>
          <w:p w14:paraId="275DF7BF" w14:textId="21E7D8C7" w:rsidR="00FF6BE0" w:rsidRPr="003F62FB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F62F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3F62F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3F62FB" w14:paraId="1AA84F18" w14:textId="77777777" w:rsidTr="00576F0F">
        <w:tc>
          <w:tcPr>
            <w:tcW w:w="1555" w:type="dxa"/>
          </w:tcPr>
          <w:p w14:paraId="314451FF" w14:textId="07908246" w:rsidR="00FF6BE0" w:rsidRPr="003F62FB" w:rsidRDefault="00EC7F09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F62FB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5E7F36" w:rsidRPr="003F62FB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3F62FB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/03/2025</w:t>
            </w:r>
          </w:p>
        </w:tc>
        <w:tc>
          <w:tcPr>
            <w:tcW w:w="6741" w:type="dxa"/>
          </w:tcPr>
          <w:p w14:paraId="250A63ED" w14:textId="77777777" w:rsidR="00FF6BE0" w:rsidRPr="003F62FB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F62F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3F62FB" w14:paraId="6DCBAECD" w14:textId="77777777" w:rsidTr="00576F0F">
        <w:tc>
          <w:tcPr>
            <w:tcW w:w="1555" w:type="dxa"/>
          </w:tcPr>
          <w:p w14:paraId="2EEC97DB" w14:textId="7AB9BDF7" w:rsidR="00FF6BE0" w:rsidRPr="003F62FB" w:rsidRDefault="00EC7F09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F62FB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01/04/2025</w:t>
            </w:r>
          </w:p>
        </w:tc>
        <w:tc>
          <w:tcPr>
            <w:tcW w:w="6741" w:type="dxa"/>
          </w:tcPr>
          <w:p w14:paraId="458A82E0" w14:textId="6702C317" w:rsidR="00FF6BE0" w:rsidRPr="003F62FB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F62F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3F62F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F62F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3F62FB" w14:paraId="7ABD475E" w14:textId="77777777" w:rsidTr="00576F0F">
        <w:tc>
          <w:tcPr>
            <w:tcW w:w="1555" w:type="dxa"/>
          </w:tcPr>
          <w:p w14:paraId="39FDF019" w14:textId="6FAD01ED" w:rsidR="00FF6BE0" w:rsidRPr="003F62FB" w:rsidRDefault="00EC7F09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F62FB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30/09/2025</w:t>
            </w:r>
          </w:p>
        </w:tc>
        <w:tc>
          <w:tcPr>
            <w:tcW w:w="6741" w:type="dxa"/>
          </w:tcPr>
          <w:p w14:paraId="5DF0D236" w14:textId="6337D2F5" w:rsidR="00FF6BE0" w:rsidRPr="003F62FB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F62F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3F62F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F62F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3F62FB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3F62FB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3F62FB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3699DB3" w:rsidR="00784CBF" w:rsidRPr="003F62FB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Καλούνται οι φοιτητές</w:t>
      </w:r>
      <w:r w:rsidR="00740056">
        <w:rPr>
          <w:rFonts w:ascii="Calibri" w:eastAsia="SimSun" w:hAnsi="Calibri" w:cs="Calibri"/>
          <w:sz w:val="22"/>
          <w:szCs w:val="22"/>
          <w:lang w:eastAsia="zh-CN"/>
        </w:rPr>
        <w:t>/</w:t>
      </w:r>
      <w:proofErr w:type="spellStart"/>
      <w:r w:rsidR="00740056">
        <w:rPr>
          <w:rFonts w:ascii="Calibri" w:eastAsia="SimSun" w:hAnsi="Calibri" w:cs="Calibri"/>
          <w:sz w:val="22"/>
          <w:szCs w:val="22"/>
          <w:lang w:eastAsia="zh-CN"/>
        </w:rPr>
        <w:t>τριές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που ενδιαφέρονται να πραγματοποιήσουν Πρακτική Άσκηση στα πλαίσια του προγράμματος να αποστείλουν </w:t>
      </w:r>
      <w:r w:rsidRPr="003F62FB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3F62FB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1B664F" w:rsidRPr="003F62FB">
        <w:rPr>
          <w:rFonts w:ascii="CIDFont+F2" w:hAnsi="CIDFont+F2" w:cs="CIDFont+F2"/>
          <w:sz w:val="22"/>
          <w:szCs w:val="22"/>
        </w:rPr>
        <w:t>(</w:t>
      </w:r>
      <w:r w:rsidR="00EC7F09" w:rsidRPr="003F62FB">
        <w:rPr>
          <w:rFonts w:ascii="CIDFont+F2" w:hAnsi="CIDFont+F2" w:cs="CIDFont+F2"/>
          <w:sz w:val="22"/>
          <w:szCs w:val="22"/>
        </w:rPr>
        <w:t>secrphysics</w:t>
      </w:r>
      <w:r w:rsidR="001B664F" w:rsidRPr="003F62FB">
        <w:rPr>
          <w:rFonts w:ascii="CIDFont+F2" w:hAnsi="CIDFont+F2" w:cs="CIDFont+F2"/>
          <w:sz w:val="22"/>
          <w:szCs w:val="22"/>
        </w:rPr>
        <w:t>@upatras.gr και θέμα «Αίτηση για την Πρακτική Άσκηση»)</w:t>
      </w:r>
      <w:r w:rsidRPr="003F62FB">
        <w:rPr>
          <w:rFonts w:ascii="CIDFont+F2" w:hAnsi="CIDFont+F2" w:cs="CIDFont+F2"/>
          <w:sz w:val="22"/>
          <w:szCs w:val="22"/>
        </w:rPr>
        <w:t xml:space="preserve"> </w:t>
      </w:r>
      <w:r w:rsidR="00EC7F09" w:rsidRPr="003F62FB">
        <w:rPr>
          <w:rFonts w:ascii="CIDFont+F2" w:hAnsi="CIDFont+F2" w:cs="CIDFont+F2"/>
          <w:sz w:val="22"/>
          <w:szCs w:val="22"/>
        </w:rPr>
        <w:t>τα παρακάτω</w:t>
      </w:r>
      <w:r w:rsidRPr="003F62FB">
        <w:rPr>
          <w:rFonts w:ascii="CIDFont+F2" w:hAnsi="CIDFont+F2" w:cs="CIDFont+F2"/>
          <w:sz w:val="22"/>
          <w:szCs w:val="22"/>
        </w:rPr>
        <w:t>:</w:t>
      </w:r>
    </w:p>
    <w:p w14:paraId="6EB51014" w14:textId="6FBFA9B0" w:rsidR="00EC7F09" w:rsidRPr="003F62FB" w:rsidRDefault="00EC7F09" w:rsidP="00534F5C">
      <w:pPr>
        <w:pStyle w:val="a4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ascii="CIDFont+F2" w:hAnsi="CIDFont+F2" w:cs="CIDFont+F2"/>
          <w:sz w:val="22"/>
          <w:szCs w:val="22"/>
        </w:rPr>
      </w:pPr>
      <w:r w:rsidRPr="003F62FB">
        <w:rPr>
          <w:rFonts w:ascii="CIDFont+F3" w:hAnsi="CIDFont+F3" w:cs="CIDFont+F3"/>
          <w:sz w:val="22"/>
          <w:szCs w:val="22"/>
        </w:rPr>
        <w:t xml:space="preserve">Αίτηση Συμμετοχής Φοιτητή </w:t>
      </w:r>
      <w:r w:rsidRPr="003F62FB">
        <w:rPr>
          <w:rFonts w:ascii="CIDFont+F2" w:hAnsi="CIDFont+F2" w:cs="CIDFont+F2"/>
          <w:sz w:val="22"/>
          <w:szCs w:val="22"/>
        </w:rPr>
        <w:t xml:space="preserve">στην Πρακτική Άσκηση (Αναζητήστε το έντυπο «ΑΙΤΗΣΗ ΠΡΑΚΤΙΚΗΣ ΑΣΚΗΣΗ 2024-2025» </w:t>
      </w:r>
      <w:r w:rsidR="005E7F36" w:rsidRPr="003F62FB">
        <w:rPr>
          <w:rFonts w:ascii="CIDFont+F2" w:hAnsi="CIDFont+F2" w:cs="CIDFont+F2"/>
          <w:sz w:val="22"/>
          <w:szCs w:val="22"/>
        </w:rPr>
        <w:t>στην ιστοσελίδα του</w:t>
      </w:r>
      <w:r w:rsidR="006C505C">
        <w:rPr>
          <w:rFonts w:ascii="CIDFont+F2" w:hAnsi="CIDFont+F2" w:cs="CIDFont+F2"/>
          <w:sz w:val="22"/>
          <w:szCs w:val="22"/>
        </w:rPr>
        <w:t xml:space="preserve"> </w:t>
      </w:r>
      <w:r w:rsidR="006C505C" w:rsidRPr="006C505C">
        <w:rPr>
          <w:rFonts w:ascii="CIDFont+F2" w:hAnsi="CIDFont+F2" w:cs="CIDFont+F2"/>
          <w:sz w:val="22"/>
          <w:szCs w:val="22"/>
        </w:rPr>
        <w:t>Γραφείου Πρακτικής Άσκησης</w:t>
      </w:r>
      <w:r w:rsidR="006C505C">
        <w:rPr>
          <w:rFonts w:ascii="CIDFont+F2" w:hAnsi="CIDFont+F2" w:cs="CIDFont+F2"/>
          <w:sz w:val="22"/>
          <w:szCs w:val="22"/>
        </w:rPr>
        <w:t>, του</w:t>
      </w:r>
      <w:r w:rsidR="005E7F36" w:rsidRPr="003F62FB">
        <w:rPr>
          <w:rFonts w:ascii="CIDFont+F2" w:hAnsi="CIDFont+F2" w:cs="CIDFont+F2"/>
          <w:sz w:val="22"/>
          <w:szCs w:val="22"/>
        </w:rPr>
        <w:t xml:space="preserve"> Τμήματος και </w:t>
      </w:r>
      <w:r w:rsidRPr="003F62FB">
        <w:rPr>
          <w:rFonts w:ascii="CIDFont+F2" w:hAnsi="CIDFont+F2" w:cs="CIDFont+F2"/>
          <w:sz w:val="22"/>
          <w:szCs w:val="22"/>
        </w:rPr>
        <w:t xml:space="preserve">στο </w:t>
      </w:r>
      <w:proofErr w:type="spellStart"/>
      <w:r w:rsidRPr="003F62FB">
        <w:rPr>
          <w:rFonts w:ascii="CIDFont+F2" w:hAnsi="CIDFont+F2" w:cs="CIDFont+F2"/>
          <w:sz w:val="22"/>
          <w:szCs w:val="22"/>
          <w:lang w:val="en-US"/>
        </w:rPr>
        <w:t>eclass</w:t>
      </w:r>
      <w:proofErr w:type="spellEnd"/>
      <w:r w:rsidRPr="003F62FB">
        <w:rPr>
          <w:rFonts w:ascii="CIDFont+F2" w:hAnsi="CIDFont+F2" w:cs="CIDFont+F2"/>
          <w:sz w:val="22"/>
          <w:szCs w:val="22"/>
        </w:rPr>
        <w:t xml:space="preserve"> του μαθήματος.</w:t>
      </w:r>
    </w:p>
    <w:p w14:paraId="54443412" w14:textId="4DB4DB4E" w:rsidR="00EC7F09" w:rsidRPr="003F62FB" w:rsidRDefault="00EC7F09" w:rsidP="00534F5C">
      <w:pPr>
        <w:pStyle w:val="a4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ascii="CIDFont+F3" w:hAnsi="CIDFont+F3" w:cs="CIDFont+F3"/>
          <w:sz w:val="22"/>
          <w:szCs w:val="22"/>
        </w:rPr>
      </w:pPr>
      <w:r w:rsidRPr="003F62FB">
        <w:rPr>
          <w:rFonts w:ascii="CIDFont+F3" w:hAnsi="CIDFont+F3" w:cs="CIDFont+F3"/>
          <w:sz w:val="22"/>
          <w:szCs w:val="22"/>
        </w:rPr>
        <w:t xml:space="preserve">Πιστοποιητικό Αναλυτικής Βαθμολογίας (μπορείτε να τυπώσετε ένα </w:t>
      </w:r>
      <w:r w:rsidRPr="003F62FB">
        <w:rPr>
          <w:rFonts w:ascii="CIDFont+F3" w:hAnsi="CIDFont+F3" w:cs="CIDFont+F3"/>
          <w:sz w:val="22"/>
          <w:szCs w:val="22"/>
          <w:lang w:val="en-US"/>
        </w:rPr>
        <w:t>print</w:t>
      </w:r>
      <w:r w:rsidRPr="003F62FB">
        <w:rPr>
          <w:rFonts w:ascii="CIDFont+F3" w:hAnsi="CIDFont+F3" w:cs="CIDFont+F3"/>
          <w:sz w:val="22"/>
          <w:szCs w:val="22"/>
        </w:rPr>
        <w:t xml:space="preserve"> </w:t>
      </w:r>
      <w:r w:rsidRPr="003F62FB">
        <w:rPr>
          <w:rFonts w:ascii="CIDFont+F3" w:hAnsi="CIDFont+F3" w:cs="CIDFont+F3"/>
          <w:sz w:val="22"/>
          <w:szCs w:val="22"/>
          <w:lang w:val="en-US"/>
        </w:rPr>
        <w:t>screen</w:t>
      </w:r>
      <w:r w:rsidRPr="003F62FB">
        <w:rPr>
          <w:rFonts w:ascii="CIDFont+F3" w:hAnsi="CIDFont+F3" w:cs="CIDFont+F3"/>
          <w:sz w:val="22"/>
          <w:szCs w:val="22"/>
        </w:rPr>
        <w:t xml:space="preserve"> από το </w:t>
      </w:r>
      <w:r w:rsidRPr="003F62FB">
        <w:rPr>
          <w:rFonts w:ascii="CIDFont+F3" w:hAnsi="CIDFont+F3" w:cs="CIDFont+F3"/>
          <w:sz w:val="22"/>
          <w:szCs w:val="22"/>
          <w:lang w:val="en-US"/>
        </w:rPr>
        <w:t>progress</w:t>
      </w:r>
      <w:r w:rsidRPr="003F62FB">
        <w:rPr>
          <w:rFonts w:ascii="CIDFont+F3" w:hAnsi="CIDFont+F3" w:cs="CIDFont+F3"/>
          <w:sz w:val="22"/>
          <w:szCs w:val="22"/>
        </w:rPr>
        <w:t>).</w:t>
      </w:r>
    </w:p>
    <w:p w14:paraId="37F9D559" w14:textId="2C65DDDA" w:rsidR="001534F2" w:rsidRPr="003F62FB" w:rsidRDefault="00EC7F09" w:rsidP="00534F5C">
      <w:pPr>
        <w:pStyle w:val="a4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ascii="CIDFont+F3" w:hAnsi="CIDFont+F3" w:cs="CIDFont+F3"/>
          <w:sz w:val="22"/>
          <w:szCs w:val="22"/>
        </w:rPr>
      </w:pPr>
      <w:r w:rsidRPr="003F62FB">
        <w:rPr>
          <w:rFonts w:ascii="CIDFont+F3" w:hAnsi="CIDFont+F3" w:cs="CIDFont+F3"/>
          <w:sz w:val="22"/>
          <w:szCs w:val="22"/>
        </w:rPr>
        <w:t xml:space="preserve">Όποιο άλλο έγγραφο θεωρούν ότι ενισχύει την αίτησή τους (πτυχία γνώσης ξένων γλωσσών, πιστοποιητικά γνώσης Η/Υ </w:t>
      </w:r>
      <w:proofErr w:type="spellStart"/>
      <w:r w:rsidRPr="003F62FB">
        <w:rPr>
          <w:rFonts w:ascii="CIDFont+F3" w:hAnsi="CIDFont+F3" w:cs="CIDFont+F3"/>
          <w:sz w:val="22"/>
          <w:szCs w:val="22"/>
        </w:rPr>
        <w:t>κτλ</w:t>
      </w:r>
      <w:proofErr w:type="spellEnd"/>
      <w:r w:rsidRPr="003F62FB">
        <w:rPr>
          <w:rFonts w:ascii="CIDFont+F3" w:hAnsi="CIDFont+F3" w:cs="CIDFont+F3"/>
          <w:sz w:val="22"/>
          <w:szCs w:val="22"/>
        </w:rPr>
        <w:t>)</w:t>
      </w:r>
      <w:r w:rsidR="003F62FB" w:rsidRPr="003F62FB">
        <w:rPr>
          <w:rFonts w:ascii="CIDFont+F3" w:hAnsi="CIDFont+F3" w:cs="CIDFont+F3"/>
          <w:sz w:val="22"/>
          <w:szCs w:val="22"/>
        </w:rPr>
        <w:t xml:space="preserve"> </w:t>
      </w:r>
      <w:r w:rsidR="00C2565D" w:rsidRPr="003F62FB">
        <w:rPr>
          <w:rFonts w:ascii="CIDFont+F3" w:hAnsi="CIDFont+F3" w:cs="CIDFont+F3"/>
          <w:sz w:val="22"/>
          <w:szCs w:val="22"/>
        </w:rPr>
        <w:t>(προαιρετικά, δεν αξιολογούνται για την κατάταξη αλλά για επιλογή φορέα)</w:t>
      </w:r>
      <w:r w:rsidRPr="003F62FB">
        <w:rPr>
          <w:rFonts w:ascii="CIDFont+F3" w:hAnsi="CIDFont+F3" w:cs="CIDFont+F3"/>
          <w:sz w:val="22"/>
          <w:szCs w:val="22"/>
        </w:rPr>
        <w:t>.</w:t>
      </w:r>
    </w:p>
    <w:p w14:paraId="62843E90" w14:textId="77777777" w:rsidR="00EC7F09" w:rsidRPr="003F62FB" w:rsidRDefault="00EC7F09" w:rsidP="00EC7F09">
      <w:pPr>
        <w:autoSpaceDE w:val="0"/>
        <w:autoSpaceDN w:val="0"/>
        <w:adjustRightInd w:val="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3F62FB" w:rsidRDefault="00784CBF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3F62FB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14433443" w14:textId="7AA8D95B" w:rsidR="00EC7F09" w:rsidRPr="003F62FB" w:rsidRDefault="00EC7F09" w:rsidP="00534F5C">
      <w:pPr>
        <w:autoSpaceDE w:val="0"/>
        <w:autoSpaceDN w:val="0"/>
        <w:adjustRightInd w:val="0"/>
        <w:jc w:val="both"/>
        <w:rPr>
          <w:rFonts w:ascii="CIDFont+F3" w:hAnsi="CIDFont+F3" w:cs="CIDFont+F3"/>
          <w:sz w:val="22"/>
          <w:szCs w:val="22"/>
        </w:rPr>
      </w:pPr>
      <w:r w:rsidRPr="003F62FB">
        <w:rPr>
          <w:rFonts w:ascii="CIDFont+F3" w:hAnsi="CIDFont+F3" w:cs="CIDFont+F3"/>
          <w:sz w:val="22"/>
          <w:szCs w:val="22"/>
        </w:rPr>
        <w:t xml:space="preserve">Η επιλογή των φοιτητών λαμβάνει υπόψη την ακαδημαϊκή τους εξέλιξη και επίδοσή σύμφωνα με τον παρακάτω αλγόριθμο: </w:t>
      </w:r>
    </w:p>
    <w:p w14:paraId="7138BB37" w14:textId="77777777" w:rsidR="00EC7F09" w:rsidRPr="003F62FB" w:rsidRDefault="00EC7F09" w:rsidP="00EC7F09">
      <w:pPr>
        <w:tabs>
          <w:tab w:val="left" w:pos="270"/>
        </w:tabs>
        <w:spacing w:before="60" w:after="60" w:line="360" w:lineRule="auto"/>
        <w:jc w:val="both"/>
      </w:pPr>
    </w:p>
    <w:p w14:paraId="287314C2" w14:textId="77777777" w:rsidR="00EC7F09" w:rsidRPr="003F62FB" w:rsidRDefault="00EC7F09" w:rsidP="00EC7F09">
      <w:pPr>
        <w:tabs>
          <w:tab w:val="left" w:pos="270"/>
        </w:tabs>
        <w:spacing w:before="60" w:after="60" w:line="360" w:lineRule="auto"/>
        <w:jc w:val="both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ΒΑΘΜΟΣ=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0.5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ΑΡΙΘΜΟΣ ΠΕΡΑΣΜΕΝΩΝ ΜΑΘΗΜΑΤΩΝ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ΣΥΝΟΛΙΚΟΣ ΑΡΙΘΜΟΣ ΜΑΘΗΜΑΤΩΝ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+0.5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ΜΕΣΟΣ ΟΡΟΣ ΒΑΘΜΟΛΟΓΙΑΣ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10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*100</m:t>
          </m:r>
        </m:oMath>
      </m:oMathPara>
    </w:p>
    <w:p w14:paraId="1540E58A" w14:textId="77777777" w:rsidR="00534F5C" w:rsidRPr="003F62FB" w:rsidRDefault="00534F5C" w:rsidP="00534F5C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Σε περίπτωση που οι αιτήσεις είναι περισσότερες από τις προσφερόμενες θέσεις, δικαίωμα για Πρακτική Άσκηση έχουν οι φοιτητές/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τριες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των οποίων οι αιτήσεις αξιολογήθηκαν και τοποθετήθηκαν σε σειρά κατάταξης εντός των θέσεων που προσφέρονται. Οι υπόλοιποι φοιτητές τοποθετούνται σε λίστα επιλαχόντων, με αξιολογική σειρά. </w:t>
      </w:r>
    </w:p>
    <w:p w14:paraId="75B29082" w14:textId="10EBD555" w:rsidR="00534F5C" w:rsidRPr="003F62FB" w:rsidRDefault="00534F5C" w:rsidP="00534F5C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Σε περίπτωση ισοβαθμίας υποψηφίων προηγείται αυτή/αυτός που έχει περάσει περισσότερα μαθήματα. Αν υπάρξει περ</w:t>
      </w:r>
      <w:r w:rsidR="00B76858">
        <w:rPr>
          <w:rFonts w:ascii="Calibri" w:eastAsia="SimSun" w:hAnsi="Calibri" w:cs="Calibri"/>
          <w:sz w:val="22"/>
          <w:szCs w:val="22"/>
          <w:lang w:eastAsia="zh-CN"/>
        </w:rPr>
        <w:t>αι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>τ</w:t>
      </w:r>
      <w:r w:rsidR="00B76858">
        <w:rPr>
          <w:rFonts w:ascii="Calibri" w:eastAsia="SimSun" w:hAnsi="Calibri" w:cs="Calibri"/>
          <w:sz w:val="22"/>
          <w:szCs w:val="22"/>
          <w:lang w:eastAsia="zh-CN"/>
        </w:rPr>
        <w:t>έ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>ρω ισοβαθμία διενεργείται κλήρωση στην οποία παραβρίσκονται τα μέλη της Πρακτικής Άσκησης και έχουν δικαίωμα να παραβρεθούν και οι ενδιαφερόμενοι φοιτητές/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τριες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1C7647E5" w14:textId="358EEBCD" w:rsidR="00534F5C" w:rsidRPr="003F62FB" w:rsidRDefault="00534F5C" w:rsidP="00534F5C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4569E">
        <w:rPr>
          <w:rFonts w:ascii="Calibri" w:eastAsia="SimSun" w:hAnsi="Calibri" w:cs="Calibri"/>
          <w:sz w:val="22"/>
          <w:szCs w:val="22"/>
          <w:lang w:eastAsia="zh-CN"/>
        </w:rPr>
        <w:lastRenderedPageBreak/>
        <w:t>Σε κάθε προκήρυξη</w:t>
      </w:r>
      <w:r w:rsidR="0004569E" w:rsidRPr="0004569E">
        <w:rPr>
          <w:rFonts w:ascii="Calibri" w:eastAsia="SimSun" w:hAnsi="Calibri" w:cs="Calibri"/>
          <w:sz w:val="22"/>
          <w:szCs w:val="22"/>
          <w:lang w:eastAsia="zh-CN"/>
        </w:rPr>
        <w:t xml:space="preserve"> -</w:t>
      </w:r>
      <w:bookmarkStart w:id="1" w:name="_GoBack"/>
      <w:bookmarkEnd w:id="1"/>
      <w:r w:rsidR="006C505C" w:rsidRPr="0004569E">
        <w:rPr>
          <w:rFonts w:ascii="Calibri" w:eastAsia="SimSun" w:hAnsi="Calibri" w:cs="Calibri"/>
          <w:sz w:val="22"/>
          <w:szCs w:val="22"/>
          <w:lang w:eastAsia="zh-CN"/>
        </w:rPr>
        <w:t xml:space="preserve"> ανακοίνωση </w:t>
      </w:r>
      <w:r w:rsidRPr="0004569E">
        <w:rPr>
          <w:rFonts w:ascii="Calibri" w:eastAsia="SimSun" w:hAnsi="Calibri" w:cs="Calibri"/>
          <w:sz w:val="22"/>
          <w:szCs w:val="22"/>
          <w:lang w:eastAsia="zh-CN"/>
        </w:rPr>
        <w:t>θέσεων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Πρακτικής Άσκησης προβλέπονται θέσεις για ΑΜΕΑ που αφορούν στο 10% των προσφερόμενων θέσεων. Σε περίπτωση ισοβαθμίας μεταξύ των ΑΜΕΑ προηγείται ο φοιτητής/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τρια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που έχει περάσει τα περισσότερα μαθήματα. Εάν ο αριθμός των αιτήσεων της ειδικής αυτής κατηγορίας είναι μικρότερος των διαθέσιμων θέσεων, οι θέσεις αυτές καλύπτονται από υποψήφιους της γενικής κατηγορίας και αντίστροφα.</w:t>
      </w:r>
    </w:p>
    <w:p w14:paraId="00B0CDB9" w14:textId="77777777" w:rsidR="00534F5C" w:rsidRPr="003F62FB" w:rsidRDefault="00534F5C" w:rsidP="00534F5C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Οι αιτήσεις των ΑΜΕΑ θα αξιολογούνται με τα κριτήρια αξιολόγησης που ισχύουν για όλους τους ενδιαφερόμενους. Εντούτοις, εάν υπάρχουν φοιτητές/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τριες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ΑΜΕΑ που πληρούν τα κριτήρια επιλογής, αλλά ο αριθμός των αιτήσεων είναι μεγαλύτερος των προσφερόμενων θέσεων,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Άσκησης, θα φροντίσουν για την εξεύρεση Φορέα Υποδοχής που να μπορεί να ασκήσει φοιτητή/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τρια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με αναπηρία.</w:t>
      </w:r>
    </w:p>
    <w:p w14:paraId="78B2CEF4" w14:textId="0DBB802C" w:rsidR="001304FF" w:rsidRPr="003F62FB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3F62FB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3F62FB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1E5D22F3" w:rsidR="00784CBF" w:rsidRPr="003F62FB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3F62F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Μετά την ανακοίνωση των προσωρινών αποτελεσμάτων στον </w:t>
      </w:r>
      <w:proofErr w:type="spellStart"/>
      <w:r w:rsidRPr="003F62FB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3F62F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</w:t>
      </w:r>
      <w:r w:rsidR="00944E22" w:rsidRPr="003F62F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και την ιστοσελίδα του Τμήματος</w:t>
      </w:r>
      <w:r w:rsidR="00534F5C" w:rsidRPr="003F62FB">
        <w:rPr>
          <w:rFonts w:asciiTheme="minorHAnsi" w:eastAsia="SimSun" w:hAnsiTheme="minorHAnsi" w:cstheme="minorHAnsi"/>
          <w:sz w:val="22"/>
          <w:szCs w:val="22"/>
          <w:lang w:eastAsia="zh-CN"/>
        </w:rPr>
        <w:t>,</w:t>
      </w:r>
      <w:r w:rsidRPr="003F62F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αποτελεσμάτων, </w:t>
      </w:r>
      <w:r w:rsidR="001304FF" w:rsidRPr="003F62FB">
        <w:rPr>
          <w:rFonts w:asciiTheme="minorHAnsi" w:hAnsiTheme="minorHAnsi" w:cstheme="minorHAnsi"/>
          <w:sz w:val="22"/>
          <w:szCs w:val="22"/>
        </w:rPr>
        <w:t>ηλεκτρονικά στη Γραμματεία του Τμήματος (</w:t>
      </w:r>
      <w:proofErr w:type="spellStart"/>
      <w:r w:rsidR="00534F5C" w:rsidRPr="003F62FB">
        <w:rPr>
          <w:rFonts w:asciiTheme="minorHAnsi" w:hAnsiTheme="minorHAnsi" w:cstheme="minorHAnsi"/>
          <w:sz w:val="22"/>
          <w:szCs w:val="22"/>
          <w:lang w:val="en-US"/>
        </w:rPr>
        <w:t>secrphysics</w:t>
      </w:r>
      <w:proofErr w:type="spellEnd"/>
      <w:r w:rsidR="001304FF" w:rsidRPr="003F62FB">
        <w:rPr>
          <w:rFonts w:asciiTheme="minorHAnsi" w:hAnsiTheme="minorHAnsi" w:cstheme="minorHAnsi"/>
          <w:sz w:val="22"/>
          <w:szCs w:val="22"/>
        </w:rPr>
        <w:t>@upatras.gr),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3F62FB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3F62FB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AB0460F" w14:textId="087B58BF" w:rsidR="00534F5C" w:rsidRPr="003F62FB" w:rsidRDefault="00534F5C" w:rsidP="00534F5C">
      <w:pPr>
        <w:spacing w:after="16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3F62FB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385EA7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3F62FB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777C7EE5" w14:textId="39BE8BF1" w:rsidR="00534F5C" w:rsidRPr="003F62FB" w:rsidRDefault="00534F5C" w:rsidP="00534F5C">
      <w:p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στην ιστοσελίδα του </w:t>
      </w:r>
      <w:r w:rsidR="0057273B" w:rsidRPr="0057273B">
        <w:rPr>
          <w:rFonts w:ascii="Calibri" w:eastAsia="SimSun" w:hAnsi="Calibri" w:cs="Calibri"/>
          <w:sz w:val="22"/>
          <w:szCs w:val="22"/>
          <w:lang w:eastAsia="zh-CN"/>
        </w:rPr>
        <w:t>Γραφείου Πρακτικής Άσκησης</w:t>
      </w:r>
      <w:r w:rsidRPr="003F62FB">
        <w:rPr>
          <w:rFonts w:ascii="Calibri" w:eastAsia="SimSun" w:hAnsi="Calibri" w:cs="Calibri"/>
          <w:sz w:val="22"/>
          <w:szCs w:val="22"/>
          <w:lang w:eastAsia="zh-CN"/>
        </w:rPr>
        <w:t>: http://praktiki.upatras.gr/</w:t>
      </w:r>
    </w:p>
    <w:p w14:paraId="7E1D0209" w14:textId="322107FE" w:rsidR="00534F5C" w:rsidRPr="003F62FB" w:rsidRDefault="00534F5C" w:rsidP="00534F5C">
      <w:p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στην ιστοσελίδα του Τμήματος: www.physics.upatras.gr</w:t>
      </w:r>
    </w:p>
    <w:p w14:paraId="2BDC6631" w14:textId="77777777" w:rsidR="00534F5C" w:rsidRPr="003F62FB" w:rsidRDefault="00534F5C" w:rsidP="00534F5C">
      <w:p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στο </w:t>
      </w:r>
      <w:proofErr w:type="spellStart"/>
      <w:r w:rsidRPr="003F62FB">
        <w:rPr>
          <w:rFonts w:ascii="Calibri" w:eastAsia="SimSun" w:hAnsi="Calibri" w:cs="Calibri"/>
          <w:sz w:val="22"/>
          <w:szCs w:val="22"/>
          <w:lang w:eastAsia="zh-CN"/>
        </w:rPr>
        <w:t>eclass</w:t>
      </w:r>
      <w:proofErr w:type="spellEnd"/>
      <w:r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 του μαθήματος</w:t>
      </w:r>
    </w:p>
    <w:p w14:paraId="57F0D786" w14:textId="41493FCA" w:rsidR="001304FF" w:rsidRPr="003F62FB" w:rsidRDefault="00534F5C" w:rsidP="00534F5C">
      <w:p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και θα τοιχοκολληθεί στη Γραμματεία του Τμήματος</w:t>
      </w:r>
    </w:p>
    <w:p w14:paraId="6FC16926" w14:textId="77777777" w:rsidR="001304FF" w:rsidRPr="003F62FB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51EEF827" w:rsidR="001304FF" w:rsidRPr="003F62FB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534F5C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>Υπεύθυνος Πρακτικής</w:t>
      </w:r>
      <w:r w:rsidR="001304FF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Άσκησης</w:t>
      </w:r>
      <w:r w:rsidR="001304FF" w:rsidRPr="003F62FB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3F62FB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534F5C" w:rsidRPr="003F62FB">
        <w:rPr>
          <w:rFonts w:ascii="Calibri" w:eastAsia="SimSun" w:hAnsi="Calibri" w:cs="Calibri"/>
          <w:sz w:val="22"/>
          <w:szCs w:val="22"/>
          <w:lang w:eastAsia="zh-CN"/>
        </w:rPr>
        <w:t>ΦΥΣΙΚΗΣ</w:t>
      </w:r>
    </w:p>
    <w:p w14:paraId="3A3DFF0F" w14:textId="77777777" w:rsidR="00534F5C" w:rsidRPr="003F62FB" w:rsidRDefault="00534F5C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C777574" w14:textId="77777777" w:rsidR="00534F5C" w:rsidRPr="003F62FB" w:rsidRDefault="00534F5C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6B4356B2" w14:textId="3467FECF" w:rsidR="00534F5C" w:rsidRPr="003F62FB" w:rsidRDefault="00534F5C" w:rsidP="00534F5C">
      <w:pPr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Μιχάλης Φακής</w:t>
      </w:r>
    </w:p>
    <w:p w14:paraId="0D35AE1B" w14:textId="54250310" w:rsidR="001304FF" w:rsidRPr="003F62FB" w:rsidRDefault="00534F5C" w:rsidP="00534F5C">
      <w:pPr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3F62FB">
        <w:rPr>
          <w:rFonts w:ascii="Calibri" w:eastAsia="SimSun" w:hAnsi="Calibri" w:cs="Calibri"/>
          <w:sz w:val="22"/>
          <w:szCs w:val="22"/>
          <w:lang w:eastAsia="zh-CN"/>
        </w:rPr>
        <w:t>Καθηγητής</w:t>
      </w:r>
    </w:p>
    <w:sectPr w:rsidR="001304FF" w:rsidRPr="003F62FB" w:rsidSect="004C0268">
      <w:footerReference w:type="default" r:id="rId12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26AA" w14:textId="77777777" w:rsidR="00330A31" w:rsidRDefault="00330A31" w:rsidP="00D36D17">
      <w:r>
        <w:separator/>
      </w:r>
    </w:p>
  </w:endnote>
  <w:endnote w:type="continuationSeparator" w:id="0">
    <w:p w14:paraId="26A8BD81" w14:textId="77777777" w:rsidR="00330A31" w:rsidRDefault="00330A31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8CE78" w14:textId="77777777" w:rsidR="00330A31" w:rsidRDefault="00330A31" w:rsidP="00D36D17">
      <w:r>
        <w:separator/>
      </w:r>
    </w:p>
  </w:footnote>
  <w:footnote w:type="continuationSeparator" w:id="0">
    <w:p w14:paraId="28954118" w14:textId="77777777" w:rsidR="00330A31" w:rsidRDefault="00330A31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79D6"/>
    <w:multiLevelType w:val="hybridMultilevel"/>
    <w:tmpl w:val="9C8C4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6082C"/>
    <w:multiLevelType w:val="hybridMultilevel"/>
    <w:tmpl w:val="D9B46C60"/>
    <w:lvl w:ilvl="0" w:tplc="6E46DFEA">
      <w:start w:val="1"/>
      <w:numFmt w:val="decimal"/>
      <w:lvlText w:val="%1."/>
      <w:lvlJc w:val="left"/>
      <w:pPr>
        <w:ind w:left="720" w:hanging="360"/>
      </w:pPr>
      <w:rPr>
        <w:rFonts w:ascii="CIDFont+F3" w:hAnsi="CIDFont+F3" w:cs="CIDFont+F3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24E29"/>
    <w:rsid w:val="0003291C"/>
    <w:rsid w:val="00043261"/>
    <w:rsid w:val="0004569E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102139"/>
    <w:rsid w:val="001229F1"/>
    <w:rsid w:val="001304FF"/>
    <w:rsid w:val="00147A50"/>
    <w:rsid w:val="00151B19"/>
    <w:rsid w:val="001534F2"/>
    <w:rsid w:val="00186E2E"/>
    <w:rsid w:val="001A1E11"/>
    <w:rsid w:val="001A6D0C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697E"/>
    <w:rsid w:val="002B4817"/>
    <w:rsid w:val="002E1A66"/>
    <w:rsid w:val="002E7890"/>
    <w:rsid w:val="00300326"/>
    <w:rsid w:val="00313DDB"/>
    <w:rsid w:val="00323A04"/>
    <w:rsid w:val="00330A31"/>
    <w:rsid w:val="00346DFC"/>
    <w:rsid w:val="00350B92"/>
    <w:rsid w:val="00366348"/>
    <w:rsid w:val="00383C73"/>
    <w:rsid w:val="00385EA7"/>
    <w:rsid w:val="003A38AF"/>
    <w:rsid w:val="003E23CA"/>
    <w:rsid w:val="003E7D85"/>
    <w:rsid w:val="003F1A84"/>
    <w:rsid w:val="003F62FB"/>
    <w:rsid w:val="004123F7"/>
    <w:rsid w:val="00414EFB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15F9"/>
    <w:rsid w:val="004E5487"/>
    <w:rsid w:val="004F70D3"/>
    <w:rsid w:val="00501DC6"/>
    <w:rsid w:val="00502604"/>
    <w:rsid w:val="00515BAC"/>
    <w:rsid w:val="00525A92"/>
    <w:rsid w:val="00533A60"/>
    <w:rsid w:val="00534F5C"/>
    <w:rsid w:val="0054640A"/>
    <w:rsid w:val="00555753"/>
    <w:rsid w:val="00557E83"/>
    <w:rsid w:val="00564080"/>
    <w:rsid w:val="005679E7"/>
    <w:rsid w:val="0057273B"/>
    <w:rsid w:val="00576F0F"/>
    <w:rsid w:val="00582082"/>
    <w:rsid w:val="005826E4"/>
    <w:rsid w:val="00590D8D"/>
    <w:rsid w:val="00590E0C"/>
    <w:rsid w:val="005A5F59"/>
    <w:rsid w:val="005A64C1"/>
    <w:rsid w:val="005B36EA"/>
    <w:rsid w:val="005B6E81"/>
    <w:rsid w:val="005C083E"/>
    <w:rsid w:val="005C5FEC"/>
    <w:rsid w:val="005C7B08"/>
    <w:rsid w:val="005D2283"/>
    <w:rsid w:val="005E7F36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9189E"/>
    <w:rsid w:val="006A2BA4"/>
    <w:rsid w:val="006A6F6C"/>
    <w:rsid w:val="006B5E55"/>
    <w:rsid w:val="006C07B9"/>
    <w:rsid w:val="006C218E"/>
    <w:rsid w:val="006C505C"/>
    <w:rsid w:val="006E1625"/>
    <w:rsid w:val="006F154F"/>
    <w:rsid w:val="006F599F"/>
    <w:rsid w:val="00706125"/>
    <w:rsid w:val="007304EA"/>
    <w:rsid w:val="0073604C"/>
    <w:rsid w:val="00740056"/>
    <w:rsid w:val="00782056"/>
    <w:rsid w:val="00784CBF"/>
    <w:rsid w:val="00791CC2"/>
    <w:rsid w:val="00791F66"/>
    <w:rsid w:val="007946FE"/>
    <w:rsid w:val="007C7819"/>
    <w:rsid w:val="007D0DD3"/>
    <w:rsid w:val="007E58AE"/>
    <w:rsid w:val="00803463"/>
    <w:rsid w:val="00804114"/>
    <w:rsid w:val="0080452F"/>
    <w:rsid w:val="00856643"/>
    <w:rsid w:val="00856FD3"/>
    <w:rsid w:val="00875ED0"/>
    <w:rsid w:val="00883816"/>
    <w:rsid w:val="008A036B"/>
    <w:rsid w:val="008E6CE4"/>
    <w:rsid w:val="009033BB"/>
    <w:rsid w:val="00914B72"/>
    <w:rsid w:val="00940EA7"/>
    <w:rsid w:val="0094322A"/>
    <w:rsid w:val="00944E22"/>
    <w:rsid w:val="00945B52"/>
    <w:rsid w:val="009462FC"/>
    <w:rsid w:val="0095206F"/>
    <w:rsid w:val="00961382"/>
    <w:rsid w:val="00961F17"/>
    <w:rsid w:val="00967152"/>
    <w:rsid w:val="00984BBA"/>
    <w:rsid w:val="009A454E"/>
    <w:rsid w:val="009C7D13"/>
    <w:rsid w:val="009D3F71"/>
    <w:rsid w:val="009F4DD0"/>
    <w:rsid w:val="00A013CC"/>
    <w:rsid w:val="00A01B07"/>
    <w:rsid w:val="00A15A56"/>
    <w:rsid w:val="00A16584"/>
    <w:rsid w:val="00A1733E"/>
    <w:rsid w:val="00A20EBA"/>
    <w:rsid w:val="00A649C7"/>
    <w:rsid w:val="00A7142D"/>
    <w:rsid w:val="00A8471D"/>
    <w:rsid w:val="00A9621C"/>
    <w:rsid w:val="00AA583F"/>
    <w:rsid w:val="00AC28A3"/>
    <w:rsid w:val="00AD2E0C"/>
    <w:rsid w:val="00AE4D56"/>
    <w:rsid w:val="00AE566B"/>
    <w:rsid w:val="00AF08FE"/>
    <w:rsid w:val="00B007D2"/>
    <w:rsid w:val="00B02299"/>
    <w:rsid w:val="00B17095"/>
    <w:rsid w:val="00B36DBC"/>
    <w:rsid w:val="00B4500E"/>
    <w:rsid w:val="00B65F7F"/>
    <w:rsid w:val="00B76858"/>
    <w:rsid w:val="00B82F9C"/>
    <w:rsid w:val="00B9078D"/>
    <w:rsid w:val="00B92400"/>
    <w:rsid w:val="00B9337A"/>
    <w:rsid w:val="00BB4FA1"/>
    <w:rsid w:val="00BC5319"/>
    <w:rsid w:val="00BD210A"/>
    <w:rsid w:val="00BE09B4"/>
    <w:rsid w:val="00C1058C"/>
    <w:rsid w:val="00C15F3B"/>
    <w:rsid w:val="00C2565D"/>
    <w:rsid w:val="00C43DCB"/>
    <w:rsid w:val="00C55B50"/>
    <w:rsid w:val="00C61B5B"/>
    <w:rsid w:val="00CA2BE8"/>
    <w:rsid w:val="00CB1D53"/>
    <w:rsid w:val="00CC0187"/>
    <w:rsid w:val="00CC2DAB"/>
    <w:rsid w:val="00D23117"/>
    <w:rsid w:val="00D24F95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4836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95E3F"/>
    <w:rsid w:val="00EC7F09"/>
    <w:rsid w:val="00ED40B8"/>
    <w:rsid w:val="00EE7816"/>
    <w:rsid w:val="00EF14C6"/>
    <w:rsid w:val="00F16560"/>
    <w:rsid w:val="00F23754"/>
    <w:rsid w:val="00F31720"/>
    <w:rsid w:val="00F32150"/>
    <w:rsid w:val="00F40B97"/>
    <w:rsid w:val="00F57FC7"/>
    <w:rsid w:val="00F75B40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76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hris@upatras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xloukop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9C31-6488-4E91-9409-63E75897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973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8</cp:revision>
  <cp:lastPrinted>2019-11-27T10:46:00Z</cp:lastPrinted>
  <dcterms:created xsi:type="dcterms:W3CDTF">2025-02-19T12:12:00Z</dcterms:created>
  <dcterms:modified xsi:type="dcterms:W3CDTF">2025-02-21T06:27:00Z</dcterms:modified>
</cp:coreProperties>
</file>