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3C1CCF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24E2845B" w:rsidR="00784CBF" w:rsidRPr="003C1CC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C1CC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3C1CCF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3C1CCF">
              <w:rPr>
                <w:rFonts w:ascii="Calibri" w:hAnsi="Calibri" w:cs="Calibri"/>
                <w:b/>
                <w:lang w:eastAsia="en-US"/>
              </w:rPr>
              <w:t>ΣΚΗΣΗ ΠΑΝΕΠΙΣΤΗΜΙΟΥ ΠΑΤΡΩΝ</w:t>
            </w:r>
            <w:r w:rsidR="00383C73" w:rsidRPr="003C1CCF">
              <w:rPr>
                <w:rFonts w:ascii="Calibri" w:hAnsi="Calibri" w:cs="Calibri"/>
                <w:b/>
                <w:lang w:eastAsia="en-US"/>
              </w:rPr>
              <w:t xml:space="preserve"> AK. ΕΤΩΝ 2022-2023 &amp; 2023-2024</w:t>
            </w:r>
          </w:p>
          <w:p w14:paraId="7E54AA9A" w14:textId="4B76B738" w:rsidR="00634105" w:rsidRPr="003C1CC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3C1CCF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F547244" w14:textId="77777777" w:rsidR="00634105" w:rsidRPr="003C1CC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</w:pPr>
            <w:r w:rsidRPr="003C1CC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AC2CF2" w:rsidRPr="003C1CCF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ΔΙΟΙΚΗΤΙΚΗΣ ΕΠΙΣΤΗΜΗΣ ΚΑΙ ΤΕΧΝΟΛΟΓΙΑΣ</w:t>
            </w:r>
          </w:p>
          <w:p w14:paraId="3B0FEDB5" w14:textId="55B05D8A" w:rsidR="00F1464D" w:rsidRPr="003C1CCF" w:rsidRDefault="00F1464D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bookmarkStart w:id="0" w:name="_Hlk121479080"/>
            <w:r w:rsidRPr="003C1CCF">
              <w:rPr>
                <w:rFonts w:ascii="Calibri" w:hAnsi="Calibri" w:cs="Calibri"/>
                <w:b/>
                <w:sz w:val="18"/>
                <w:lang w:eastAsia="en-US"/>
              </w:rPr>
              <w:t>(Πρώην Τμήμα Διοίκησης Επιχειρήσεων  (Μεσολόγγι) - ΤΕΙ Δυτικής Ελλάδας)</w:t>
            </w:r>
            <w:bookmarkEnd w:id="0"/>
          </w:p>
        </w:tc>
      </w:tr>
      <w:tr w:rsidR="00784CBF" w:rsidRPr="003C1CCF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3C1CCF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C1CC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3C1CC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3C1CCF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1CF7148D" w:rsidR="00784CBF" w:rsidRPr="003C1CCF" w:rsidRDefault="00AC2CF2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3C1CCF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Αριστογιάννης Γαρμπής</w:t>
            </w:r>
          </w:p>
        </w:tc>
      </w:tr>
      <w:tr w:rsidR="00634105" w:rsidRPr="003C1CCF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3C1CCF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3C1CCF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50AA8566" w:rsidR="00634105" w:rsidRPr="003C1CCF" w:rsidRDefault="00AC2CF2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3C1CCF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agarbis</w:t>
            </w:r>
            <w:r w:rsidR="001C5544" w:rsidRPr="003C1CCF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3C1CCF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3C1CCF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3C1CCF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3C1CCF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5E5C902D" w:rsidR="00634105" w:rsidRPr="003C1CCF" w:rsidRDefault="00E61768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1CCF"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  <w:r w:rsidR="00FE7DBC" w:rsidRPr="003C1C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3C1C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D7134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Φεβρουαρίου</w:t>
            </w:r>
            <w:r w:rsidR="00784CBF" w:rsidRPr="003C1C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4E0C1E" w:rsidRPr="003C1CCF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3C1CCF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3C1CCF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3AF539CA" w:rsidR="00784CBF" w:rsidRPr="003C1CCF" w:rsidRDefault="002B3B21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2B3B21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="00E75CBD" w:rsidRPr="003C1CCF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3C1CCF">
        <w:rPr>
          <w:rFonts w:ascii="Calibri" w:eastAsia="Calibri" w:hAnsi="Calibri"/>
          <w:b/>
          <w:lang w:eastAsia="en-US"/>
        </w:rPr>
        <w:t xml:space="preserve"> </w:t>
      </w:r>
      <w:r w:rsidR="00E75CBD" w:rsidRPr="003C1CCF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3C1CCF">
        <w:rPr>
          <w:rFonts w:ascii="Calibri" w:eastAsia="Calibri" w:hAnsi="Calibri"/>
          <w:b/>
          <w:lang w:eastAsia="en-US"/>
        </w:rPr>
        <w:t>ΠΡΑΚΤΙΚΗΣ ΑΣΚΗΣΗΣ</w:t>
      </w:r>
      <w:r w:rsidR="00E75CBD" w:rsidRPr="003C1CCF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3C1CC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78E085D6" w:rsidR="00634105" w:rsidRPr="003C1CC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3C1CCF">
        <w:rPr>
          <w:rFonts w:ascii="Calibri" w:eastAsia="Calibri" w:hAnsi="Calibri"/>
          <w:b/>
          <w:lang w:eastAsia="en-US"/>
        </w:rPr>
        <w:t>ΓΙΑ ΤΟ ΑΚΑΔ. ΕΤΟΣ 202</w:t>
      </w:r>
      <w:r w:rsidR="001C5544" w:rsidRPr="003C1CCF">
        <w:rPr>
          <w:rFonts w:ascii="Calibri" w:eastAsia="Calibri" w:hAnsi="Calibri"/>
          <w:b/>
          <w:lang w:eastAsia="en-US"/>
        </w:rPr>
        <w:t>3</w:t>
      </w:r>
      <w:r w:rsidRPr="003C1CCF">
        <w:rPr>
          <w:rFonts w:ascii="Calibri" w:eastAsia="Calibri" w:hAnsi="Calibri"/>
          <w:b/>
          <w:lang w:eastAsia="en-US"/>
        </w:rPr>
        <w:t>-202</w:t>
      </w:r>
      <w:r w:rsidR="001C5544" w:rsidRPr="003C1CCF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3C1CCF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D3B0071" w14:textId="77777777" w:rsidR="00F1464D" w:rsidRPr="003C1CC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3C1C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3C1C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Πρακτική Άσκηση Πανεπιστημίου Πατρών ακ. ετών 2022-2023 &amp; 2023-2024</w:t>
      </w:r>
      <w:r w:rsidR="000706C7" w:rsidRPr="003C1C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 με κωδικό MIS 6004520</w:t>
      </w:r>
      <w:r w:rsidR="00496EA4" w:rsidRPr="003C1C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3C1C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3C1CC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7B8CBAE0" w14:textId="77777777" w:rsidR="00F1464D" w:rsidRPr="002D2507" w:rsidRDefault="00F1464D" w:rsidP="00F1464D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Στο πλαίσιο αυτού, παρέχεται η δυνατότητα Πρακτικής Άσκησης με αμοιβή (η οποία είναι </w:t>
      </w:r>
      <w:r w:rsidRPr="002D2507">
        <w:rPr>
          <w:rFonts w:ascii="Calibri" w:eastAsia="SimSun" w:hAnsi="Calibri" w:cs="Calibri"/>
          <w:b/>
          <w:sz w:val="22"/>
          <w:szCs w:val="22"/>
          <w:lang w:eastAsia="zh-CN"/>
        </w:rPr>
        <w:t>υποχρεωτική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 για την απόκτηση του τίτλου σπουδών), σε φοιτητές/φοιτήτριες που πληρούν τις απαραίτητες προϋποθέσεις σύμφωνα με Βεβαίωση της Γραμματείας του Τμήματος.</w:t>
      </w:r>
    </w:p>
    <w:p w14:paraId="706F016A" w14:textId="016986B5" w:rsidR="00F1464D" w:rsidRPr="002D2507" w:rsidRDefault="00F1464D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Για το ακαδημαϊκό έτος 2023-24, προβλέπεται η δυνατότητα συμμετοχής </w:t>
      </w:r>
      <w:r w:rsidRPr="002D2507">
        <w:rPr>
          <w:rFonts w:ascii="Calibri" w:eastAsia="SimSun" w:hAnsi="Calibri" w:cs="Calibri"/>
          <w:b/>
          <w:bCs/>
          <w:sz w:val="22"/>
          <w:szCs w:val="22"/>
          <w:lang w:eastAsia="zh-CN"/>
        </w:rPr>
        <w:t>έξι (6)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   φοιτητών/τριών, οι οποίοι θα έχουν τη δυνατότητα να εργαστούν με πλήρες ωράριο και υποχρεώσεις σε Ιδιωτικούς ή Δημόσιους Φορείς Απασχόλησης (</w:t>
      </w:r>
      <w:r w:rsidRPr="002D2507">
        <w:rPr>
          <w:rFonts w:ascii="Calibri" w:eastAsia="Calibri" w:hAnsi="Calibri" w:cs="Calibri"/>
          <w:sz w:val="22"/>
          <w:szCs w:val="22"/>
          <w:lang w:eastAsia="en-US"/>
        </w:rPr>
        <w:t>πλην των φορέων που εντάσσονται στο Υπουργείο Πολιτισμού)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>, σε θέσεις σχετικές με τα αντικείμενα του Τμήματος σε πανελλήνια κλίμακα.</w:t>
      </w:r>
    </w:p>
    <w:p w14:paraId="331DFC33" w14:textId="2AE561AC" w:rsidR="00784CBF" w:rsidRPr="002D2507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Στο πλαίσιο αυτού </w:t>
      </w:r>
      <w:r w:rsidR="000706C7" w:rsidRPr="002D2507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F1464D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>6</w:t>
      </w:r>
      <w:r w:rsidR="000706C7" w:rsidRPr="002D2507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0706C7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φοιτητές/τριες που βρίσκονται από το </w:t>
      </w:r>
      <w:r w:rsidR="00E61768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>8</w:t>
      </w:r>
      <w:r w:rsidR="00E61768" w:rsidRPr="002D2507">
        <w:rPr>
          <w:rFonts w:ascii="Calibri" w:eastAsia="SimSun" w:hAnsi="Calibri" w:cs="Calibri"/>
          <w:i/>
          <w:iCs/>
          <w:sz w:val="22"/>
          <w:szCs w:val="22"/>
          <w:vertAlign w:val="superscript"/>
          <w:lang w:eastAsia="zh-CN"/>
        </w:rPr>
        <w:t>ο</w:t>
      </w:r>
      <w:r w:rsidR="00E61768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="000706C7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και μετά </w:t>
      </w:r>
      <w:r w:rsidR="00E61768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>εξάμηνο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2D2507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2D2507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το αντικείμενο </w:t>
      </w:r>
      <w:r w:rsidRPr="002D2507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148E5262" w14:textId="77777777" w:rsidR="00F1464D" w:rsidRPr="003C1CCF" w:rsidRDefault="00F1464D" w:rsidP="00F1464D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έξι (6) συνεχόμενους μήνες </w:t>
      </w:r>
    </w:p>
    <w:p w14:paraId="32FB2446" w14:textId="77777777" w:rsidR="00F1464D" w:rsidRPr="003C1CCF" w:rsidRDefault="00F1464D" w:rsidP="00F1464D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μέσα στο παρακάτω διάστημα: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F1464D" w:rsidRPr="003C1CCF" w14:paraId="6441ED20" w14:textId="77777777" w:rsidTr="003F11B0">
        <w:trPr>
          <w:jc w:val="center"/>
        </w:trPr>
        <w:tc>
          <w:tcPr>
            <w:tcW w:w="5665" w:type="dxa"/>
          </w:tcPr>
          <w:p w14:paraId="67AB6922" w14:textId="77777777" w:rsidR="00F1464D" w:rsidRPr="003C1CCF" w:rsidRDefault="00F1464D" w:rsidP="003F11B0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3C1C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Ημερομηνία έναρξης περιόδου Πρακτικής Άσκησης:</w:t>
            </w:r>
          </w:p>
        </w:tc>
        <w:tc>
          <w:tcPr>
            <w:tcW w:w="2731" w:type="dxa"/>
          </w:tcPr>
          <w:p w14:paraId="35ED1B6D" w14:textId="77777777" w:rsidR="00F1464D" w:rsidRPr="003C1CCF" w:rsidRDefault="00F1464D" w:rsidP="003F11B0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01-04-2024</w:t>
            </w:r>
          </w:p>
        </w:tc>
      </w:tr>
      <w:tr w:rsidR="00F1464D" w:rsidRPr="003C1CCF" w14:paraId="56B254F3" w14:textId="77777777" w:rsidTr="003F11B0">
        <w:trPr>
          <w:jc w:val="center"/>
        </w:trPr>
        <w:tc>
          <w:tcPr>
            <w:tcW w:w="5665" w:type="dxa"/>
          </w:tcPr>
          <w:p w14:paraId="5032DE3C" w14:textId="77777777" w:rsidR="00F1464D" w:rsidRPr="003C1CCF" w:rsidRDefault="00F1464D" w:rsidP="003F11B0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3C1CCF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Ημερομηνία λήξης περιόδου Πρακτικής Άσκησης:</w:t>
            </w:r>
          </w:p>
        </w:tc>
        <w:tc>
          <w:tcPr>
            <w:tcW w:w="2731" w:type="dxa"/>
          </w:tcPr>
          <w:p w14:paraId="4A847611" w14:textId="419CA552" w:rsidR="00F1464D" w:rsidRPr="003C1CCF" w:rsidRDefault="00F1464D" w:rsidP="003F11B0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3D713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3C1C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</w:t>
            </w:r>
            <w:r w:rsidR="003D7134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10</w:t>
            </w:r>
            <w:r w:rsidRPr="003C1C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-2024</w:t>
            </w:r>
          </w:p>
        </w:tc>
      </w:tr>
      <w:bookmarkEnd w:id="1"/>
    </w:tbl>
    <w:p w14:paraId="1271C1E7" w14:textId="77777777" w:rsidR="00F1464D" w:rsidRPr="003C1CCF" w:rsidRDefault="00F1464D" w:rsidP="00F1464D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128634E" w14:textId="77777777" w:rsidR="00F1464D" w:rsidRPr="003C1CCF" w:rsidRDefault="00F1464D" w:rsidP="00F1464D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•Σε επιχειρήσεις του ιδιωτικού τομέα, από το Πρόγραμμα Πρακτικής Άσκησης καταβάλλεται μηνιαίως το ποσόν των 280€ (συμπεριλαμβανομένων των νόμιμων κρατήσεων και ασφαλιστικών εισφορών)και η Επιχείρηση αναλαμβάνει να καταβάλει το υπόλοιπο ποσό έως και τον εκάστοτε ισχύοντα βασικό μισθό μηνιαίως. </w:t>
      </w:r>
    </w:p>
    <w:p w14:paraId="75767D80" w14:textId="77777777" w:rsidR="00F1464D" w:rsidRPr="003C1CCF" w:rsidRDefault="00F1464D" w:rsidP="00F1464D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lastRenderedPageBreak/>
        <w:t>•Σε φορείς του Δημόσιου και του ευρύτερου Δημόσιου Τομέα, από το Πρόγραμμα Πρακτικής Άσκησης καταβάλλεται μηνιαίως το ποσόν των 280€ (συμπεριλαμβανομένων των νόμιμων κρατήσεων και ασφαλιστικών εισφορών) και από τον Φορέα Υποδοχής καταβάλλεται το ποσό των 176,08€ μηνιαίως.</w:t>
      </w:r>
    </w:p>
    <w:p w14:paraId="27D9FE74" w14:textId="125CFE23" w:rsidR="00E51EEB" w:rsidRPr="003C1CCF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1036894" w14:textId="57B7E32B" w:rsidR="00E51EEB" w:rsidRPr="003C1CCF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 βαθμό συγγένειας εξ’ αίματος ή εξ’ αγχιστείας.</w:t>
      </w:r>
    </w:p>
    <w:p w14:paraId="48196DF4" w14:textId="2FC98E2F" w:rsidR="00E61768" w:rsidRPr="003C1CCF" w:rsidRDefault="00E61768" w:rsidP="00E61768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22/0</w:t>
      </w:r>
      <w:r w:rsidR="003D7134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/2024 έως 0</w:t>
      </w:r>
      <w:r w:rsidR="003D7134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3D7134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/2024 και ώρα 12:00 </w:t>
      </w:r>
      <w:r w:rsidR="003D7134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 μεσημέρι</w:t>
      </w: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.  </w:t>
      </w:r>
    </w:p>
    <w:p w14:paraId="08CFBE00" w14:textId="1E45A534" w:rsidR="00784CBF" w:rsidRPr="003C1CCF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3C1CCF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1F830655" w:rsidR="00784CBF" w:rsidRPr="003C1CC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AC2CF2" w:rsidRPr="003C1CCF">
        <w:rPr>
          <w:rFonts w:ascii="Calibri" w:eastAsia="SimSun" w:hAnsi="Calibri" w:cs="Calibri"/>
          <w:sz w:val="22"/>
          <w:szCs w:val="22"/>
          <w:lang w:eastAsia="zh-CN"/>
        </w:rPr>
        <w:t>Διοικητικής Επιστήμης και Τεχνολογίας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568C1225" w:rsidR="00784CBF" w:rsidRPr="003C1CCF" w:rsidRDefault="00AC2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Αριστογιάννης Γαρμπής</w:t>
      </w:r>
      <w:r w:rsidR="00782056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3C1CCF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>ητής</w:t>
      </w:r>
      <w:r w:rsidR="00784CBF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(Επιστημονικ</w:t>
      </w:r>
      <w:r w:rsidR="005D2283" w:rsidRPr="003C1CCF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Υπεύθυν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>ος</w:t>
      </w:r>
      <w:r w:rsidR="00784CBF" w:rsidRPr="003C1CCF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59C61697" w:rsidR="00784CBF" w:rsidRPr="003C1CCF" w:rsidRDefault="00AC2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Μαρία Ρήγκου</w:t>
      </w:r>
      <w:r w:rsidR="00782056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3C1CCF">
        <w:rPr>
          <w:rFonts w:ascii="Calibri" w:eastAsia="SimSun" w:hAnsi="Calibri" w:cs="Calibri"/>
          <w:sz w:val="22"/>
          <w:szCs w:val="22"/>
          <w:lang w:eastAsia="zh-CN"/>
        </w:rPr>
        <w:t>Επίκ. Καθηγήτρια</w:t>
      </w:r>
      <w:r w:rsidR="00655D22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2F89937E" w:rsidR="00784CBF" w:rsidRPr="003C1CCF" w:rsidRDefault="00AC2CF2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Κωνσταντίνος Γιωτόπουλος</w:t>
      </w:r>
      <w:r w:rsidR="001C5544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, Επίκ. Καθηγητής </w:t>
      </w:r>
      <w:r w:rsidR="00655D22" w:rsidRPr="003C1CCF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3C1C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3C1CCF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Pr="003C1CCF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3C1CCF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C1CCF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E61768" w:rsidRPr="003C1CCF" w14:paraId="5AF62DB5" w14:textId="77777777" w:rsidTr="00FF6BE0">
        <w:tc>
          <w:tcPr>
            <w:tcW w:w="1413" w:type="dxa"/>
          </w:tcPr>
          <w:p w14:paraId="56F59B91" w14:textId="2A6C53C7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22-0</w:t>
            </w:r>
            <w:r w:rsidR="003D71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-2024</w:t>
            </w:r>
          </w:p>
        </w:tc>
        <w:tc>
          <w:tcPr>
            <w:tcW w:w="6883" w:type="dxa"/>
          </w:tcPr>
          <w:p w14:paraId="275DF7BF" w14:textId="240DCAE7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ανακοίνωσης</w:t>
            </w:r>
          </w:p>
        </w:tc>
      </w:tr>
      <w:tr w:rsidR="00E61768" w:rsidRPr="003C1CCF" w14:paraId="1AA84F18" w14:textId="77777777" w:rsidTr="00FF6BE0">
        <w:tc>
          <w:tcPr>
            <w:tcW w:w="1413" w:type="dxa"/>
          </w:tcPr>
          <w:p w14:paraId="314451FF" w14:textId="40D92A16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</w:t>
            </w:r>
            <w:r w:rsidR="003D71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-0</w:t>
            </w:r>
            <w:r w:rsidR="003D71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</w:t>
            </w:r>
            <w:r w:rsidR="005E32A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, ώρα 12:00 </w:t>
            </w:r>
            <w:r w:rsidR="003D71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το μεσημέρι</w:t>
            </w:r>
          </w:p>
        </w:tc>
        <w:tc>
          <w:tcPr>
            <w:tcW w:w="6883" w:type="dxa"/>
          </w:tcPr>
          <w:p w14:paraId="250A63ED" w14:textId="65F88434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E61768" w:rsidRPr="003C1CCF" w14:paraId="1E61F479" w14:textId="77777777" w:rsidTr="00FF6BE0">
        <w:tc>
          <w:tcPr>
            <w:tcW w:w="1413" w:type="dxa"/>
          </w:tcPr>
          <w:p w14:paraId="45EF16F2" w14:textId="44F3B3B2" w:rsidR="00E61768" w:rsidRPr="003C1CCF" w:rsidRDefault="003D7134" w:rsidP="00E6176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07</w:t>
            </w:r>
            <w:r w:rsidR="00E61768"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-0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E61768"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-2024</w:t>
            </w:r>
          </w:p>
        </w:tc>
        <w:tc>
          <w:tcPr>
            <w:tcW w:w="6883" w:type="dxa"/>
          </w:tcPr>
          <w:p w14:paraId="005029D8" w14:textId="55196FB2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E61768" w:rsidRPr="003C1CCF" w14:paraId="6DCBAECD" w14:textId="77777777" w:rsidTr="00FF6BE0">
        <w:tc>
          <w:tcPr>
            <w:tcW w:w="1413" w:type="dxa"/>
          </w:tcPr>
          <w:p w14:paraId="2EEC97DB" w14:textId="3EFA7F28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1-4-2024</w:t>
            </w:r>
          </w:p>
        </w:tc>
        <w:tc>
          <w:tcPr>
            <w:tcW w:w="6883" w:type="dxa"/>
          </w:tcPr>
          <w:p w14:paraId="458A82E0" w14:textId="606E7D71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Περιόδου Προγράμματος Πρακτικής Άσκησης</w:t>
            </w:r>
          </w:p>
        </w:tc>
      </w:tr>
      <w:tr w:rsidR="00E61768" w:rsidRPr="003C1CCF" w14:paraId="7ABD475E" w14:textId="77777777" w:rsidTr="00FF6BE0">
        <w:tc>
          <w:tcPr>
            <w:tcW w:w="1413" w:type="dxa"/>
          </w:tcPr>
          <w:p w14:paraId="39FDF019" w14:textId="07D095FA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3D71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</w:t>
            </w:r>
            <w:r w:rsidR="003D713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10</w:t>
            </w:r>
            <w:r w:rsidRPr="003C1C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-2024</w:t>
            </w:r>
          </w:p>
        </w:tc>
        <w:tc>
          <w:tcPr>
            <w:tcW w:w="6883" w:type="dxa"/>
          </w:tcPr>
          <w:p w14:paraId="5DF0D236" w14:textId="0C1FEA38" w:rsidR="00E61768" w:rsidRPr="003C1CCF" w:rsidRDefault="00E61768" w:rsidP="00E61768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3C1CC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3C1C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3C1CCF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3C1CCF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458179EE" w:rsidR="00784CBF" w:rsidRPr="003C1CCF" w:rsidRDefault="00784CBF" w:rsidP="002115C7">
      <w:pPr>
        <w:numPr>
          <w:ilvl w:val="0"/>
          <w:numId w:val="5"/>
        </w:numPr>
        <w:spacing w:before="240" w:after="120" w:line="276" w:lineRule="auto"/>
        <w:ind w:left="284" w:hanging="284"/>
        <w:contextualSpacing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Καλούνται οι φοιτητές που</w:t>
      </w:r>
      <w:r w:rsidR="00F1464D" w:rsidRPr="003C1CC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πληρούν τις προϋποθέσεις έναρξης ΠΑ κατά την περίοδο των αιτήσεων</w:t>
      </w:r>
      <w:r w:rsidR="00F1464D" w:rsidRPr="003C1CCF">
        <w:rPr>
          <w:rFonts w:ascii="Calibri" w:hAnsi="Calibri" w:cs="Calibri"/>
          <w:sz w:val="22"/>
          <w:szCs w:val="22"/>
          <w:lang w:eastAsia="en-US"/>
        </w:rPr>
        <w:t xml:space="preserve"> και 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ενδιαφέρονται να πραγματοποιήσουν Πρακτική Άσκηση στα πλαίσια του προγράμματος να αποστείλουν </w:t>
      </w:r>
      <w:r w:rsidRPr="003C1CCF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3C1CCF">
        <w:t>(</w:t>
      </w:r>
      <w:r w:rsidR="00AC2CF2" w:rsidRPr="003C1CCF">
        <w:rPr>
          <w:lang w:val="en-US"/>
        </w:rPr>
        <w:t>deptsecr</w:t>
      </w:r>
      <w:r w:rsidR="001B664F" w:rsidRPr="003C1CCF">
        <w:t>@upatras.gr) και θέμα «Αίτηση για την Πρακτική Άσκηση»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5F7EB881" w14:textId="77777777" w:rsidR="00F1464D" w:rsidRPr="003C1CCF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</w:t>
      </w:r>
      <w:r w:rsidR="00F1464D" w:rsidRPr="003C1CCF">
        <w:rPr>
          <w:rFonts w:ascii="Calibri" w:eastAsia="SimSun" w:hAnsi="Calibri" w:cs="Calibri"/>
          <w:sz w:val="22"/>
          <w:szCs w:val="22"/>
          <w:lang w:eastAsia="zh-CN"/>
        </w:rPr>
        <w:t>επισυνάπτεται)</w:t>
      </w:r>
    </w:p>
    <w:p w14:paraId="1B790714" w14:textId="77777777" w:rsidR="00F1464D" w:rsidRPr="003C1CCF" w:rsidRDefault="00F1464D" w:rsidP="00F1464D">
      <w:pPr>
        <w:numPr>
          <w:ilvl w:val="0"/>
          <w:numId w:val="11"/>
        </w:numPr>
        <w:spacing w:before="240" w:after="200" w:line="276" w:lineRule="auto"/>
        <w:contextualSpacing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3C1CCF">
        <w:rPr>
          <w:rFonts w:ascii="Calibri" w:hAnsi="Calibri" w:cs="Calibri"/>
          <w:sz w:val="22"/>
          <w:szCs w:val="22"/>
          <w:lang w:eastAsia="en-US"/>
        </w:rPr>
        <w:t xml:space="preserve">Η αίτηση θα υποβάλλεται χρησιμοποιώντας το </w:t>
      </w:r>
      <w:r w:rsidRPr="003C1CCF">
        <w:rPr>
          <w:rFonts w:ascii="Calibri" w:hAnsi="Calibri" w:cs="Calibri"/>
          <w:b/>
          <w:sz w:val="22"/>
          <w:szCs w:val="22"/>
          <w:lang w:eastAsia="en-US"/>
        </w:rPr>
        <w:t>έ</w:t>
      </w:r>
      <w:r w:rsidRPr="003C1CCF">
        <w:rPr>
          <w:rFonts w:ascii="Calibri" w:hAnsi="Calibri" w:cs="Calibri"/>
          <w:b/>
          <w:i/>
          <w:sz w:val="22"/>
          <w:szCs w:val="22"/>
          <w:lang w:eastAsia="en-US"/>
        </w:rPr>
        <w:t xml:space="preserve">ντυπο </w:t>
      </w:r>
      <w:r w:rsidRPr="003C1CCF">
        <w:rPr>
          <w:rFonts w:ascii="Calibri" w:hAnsi="Calibri" w:cs="Calibri"/>
          <w:b/>
          <w:iCs/>
          <w:color w:val="0070C0"/>
          <w:sz w:val="22"/>
          <w:szCs w:val="22"/>
          <w:lang w:eastAsia="en-US"/>
        </w:rPr>
        <w:t>ΑΙΤΗΣΗ ΕΝΑΡΞΗΣ ΠΡΑΚΤΙΚΗΣ ΑΣΚΗΣΗΣ</w:t>
      </w:r>
      <w:r w:rsidRPr="003C1CCF">
        <w:rPr>
          <w:rFonts w:ascii="Calibri" w:hAnsi="Calibri" w:cs="Calibri"/>
          <w:b/>
          <w:i/>
          <w:color w:val="FF0000"/>
          <w:sz w:val="22"/>
          <w:szCs w:val="22"/>
          <w:lang w:eastAsia="en-US"/>
        </w:rPr>
        <w:t xml:space="preserve"> και μαζί συνυποβάλλονται τα εξής:</w:t>
      </w:r>
    </w:p>
    <w:p w14:paraId="0D11586B" w14:textId="479E6CEF" w:rsidR="00F1464D" w:rsidRPr="003C1CCF" w:rsidRDefault="00F1464D" w:rsidP="00F1464D">
      <w:pPr>
        <w:numPr>
          <w:ilvl w:val="1"/>
          <w:numId w:val="11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3C1CCF">
        <w:rPr>
          <w:rFonts w:ascii="Calibri" w:hAnsi="Calibri" w:cs="Calibri"/>
          <w:color w:val="0070C0"/>
          <w:sz w:val="22"/>
          <w:szCs w:val="22"/>
          <w:lang w:eastAsia="en-US"/>
        </w:rPr>
        <w:t>Βεβαίωση Φορέα Απασχόλησης Αποδοχής πραγματοποίησης πρακτικής άσκησης (επισυνάπτεται)</w:t>
      </w:r>
    </w:p>
    <w:p w14:paraId="6D79C5A7" w14:textId="6EA97F54" w:rsidR="00F1464D" w:rsidRPr="003C1CCF" w:rsidRDefault="00F1464D" w:rsidP="00F1464D">
      <w:pPr>
        <w:numPr>
          <w:ilvl w:val="1"/>
          <w:numId w:val="11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3C1CCF">
        <w:rPr>
          <w:rFonts w:ascii="Calibri" w:hAnsi="Calibri" w:cs="Calibri"/>
          <w:color w:val="0070C0"/>
          <w:sz w:val="22"/>
          <w:szCs w:val="22"/>
          <w:lang w:eastAsia="en-US"/>
        </w:rPr>
        <w:t>Αίτηση Χρηματοδότησης από την Πράξη ΠΑ (επισυνάπτεται)</w:t>
      </w:r>
    </w:p>
    <w:p w14:paraId="73A08E20" w14:textId="742973E4" w:rsidR="00F1464D" w:rsidRPr="003C1CCF" w:rsidRDefault="00F1464D" w:rsidP="00F1464D">
      <w:pPr>
        <w:numPr>
          <w:ilvl w:val="1"/>
          <w:numId w:val="11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3C1CCF">
        <w:rPr>
          <w:rFonts w:ascii="Calibri" w:hAnsi="Calibri" w:cs="Calibri"/>
          <w:color w:val="0070C0"/>
          <w:sz w:val="22"/>
          <w:szCs w:val="22"/>
          <w:lang w:eastAsia="en-US"/>
        </w:rPr>
        <w:t>Βεβαίωση πληρότητας προϋποθέσεων ΠΑ από τη Γραμματεία (εκδίδεται από τη Γραμματεία)</w:t>
      </w:r>
    </w:p>
    <w:p w14:paraId="71796891" w14:textId="77777777" w:rsidR="00F1464D" w:rsidRPr="003C1CCF" w:rsidRDefault="00F1464D" w:rsidP="00F1464D">
      <w:pPr>
        <w:numPr>
          <w:ilvl w:val="0"/>
          <w:numId w:val="11"/>
        </w:numPr>
        <w:spacing w:before="240"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3C1CCF">
        <w:rPr>
          <w:rFonts w:ascii="Calibri" w:hAnsi="Calibri" w:cs="Calibri"/>
          <w:sz w:val="22"/>
          <w:szCs w:val="22"/>
          <w:lang w:eastAsia="en-US"/>
        </w:rPr>
        <w:lastRenderedPageBreak/>
        <w:t xml:space="preserve">Η παραπάνω αίτηση με τα συνοδευτικά της κατατίθεται </w:t>
      </w:r>
      <w:r w:rsidRPr="003C1CCF">
        <w:rPr>
          <w:rFonts w:ascii="Calibri" w:hAnsi="Calibri" w:cs="Calibri"/>
          <w:sz w:val="22"/>
          <w:szCs w:val="22"/>
          <w:u w:val="single"/>
          <w:lang w:eastAsia="en-US"/>
        </w:rPr>
        <w:t>στη Γραμματεία του Τμήματος</w:t>
      </w:r>
      <w:r w:rsidRPr="003C1CCF">
        <w:rPr>
          <w:rFonts w:ascii="Calibri" w:hAnsi="Calibri" w:cs="Calibri"/>
          <w:sz w:val="22"/>
          <w:szCs w:val="22"/>
          <w:lang w:eastAsia="en-US"/>
        </w:rPr>
        <w:t>, όπου θα λαμβάνει αριθμό πρωτοκόλλου. Εκπρόθεσμες αιτήσεις δε θα γίνουν δεκτές.</w:t>
      </w:r>
    </w:p>
    <w:p w14:paraId="3CB4141B" w14:textId="0E9C34C0" w:rsidR="00F1464D" w:rsidRPr="003C1CCF" w:rsidRDefault="001304FF" w:rsidP="006C09FF">
      <w:pPr>
        <w:pStyle w:val="a4"/>
        <w:spacing w:before="0" w:beforeAutospacing="0" w:after="0" w:afterAutospacing="0"/>
        <w:ind w:left="426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F1464D" w:rsidRPr="003C1CCF"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ΠΡΟΫΠΟΘΕΣΕΙΣ ΣΥΜΜΕΤΟΧΗΣ - ΚΡΙΤΗΡΙΑ ΕΠΙΛΟΓΗΣ</w:t>
      </w:r>
    </w:p>
    <w:p w14:paraId="637436AF" w14:textId="19DA2F92" w:rsidR="00F1464D" w:rsidRPr="003C1CCF" w:rsidRDefault="00E61768" w:rsidP="00F1464D">
      <w:pPr>
        <w:spacing w:before="120"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C1CCF">
        <w:rPr>
          <w:rFonts w:asciiTheme="minorHAnsi" w:hAnsiTheme="minorHAnsi" w:cstheme="minorHAnsi"/>
          <w:sz w:val="22"/>
          <w:szCs w:val="22"/>
        </w:rPr>
        <w:t>Oι αιτούντες φοιτητές που έχουν δικαίωμα συμμετοχής με βάση τις προϋποθέσεις που τίθενται στην αριθμ. Ε5/4942/12-9-1989 Υπουργική Απόφαση και στον αριθμ. 32598/9-10-2018 Κανονισμό πρακτικής άσκησης ΤΕΙ κατατάσσονται σύμφωνα με τον ακόλουθο αλγόριθμο:</w:t>
      </w:r>
    </w:p>
    <w:p w14:paraId="5D3F3246" w14:textId="045D8851" w:rsidR="00AC2CF2" w:rsidRPr="003C1CCF" w:rsidRDefault="00AC2CF2" w:rsidP="00AC2CF2">
      <w:pPr>
        <w:pStyle w:val="a4"/>
        <w:numPr>
          <w:ilvl w:val="0"/>
          <w:numId w:val="12"/>
        </w:num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>10 - [ 0.3 x Εξάμηνο Φοίτησης ] - [ 0.2 x Αριθμός οφειλόμενων μαθημάτων μέχρι απονομή διπλώματος] + [ 0.50 x ΜΟ Βαθμολογίας] = ?</w:t>
      </w:r>
    </w:p>
    <w:p w14:paraId="188AC8A5" w14:textId="77777777" w:rsidR="00AC2CF2" w:rsidRPr="003C1CCF" w:rsidRDefault="00AC2CF2" w:rsidP="00AC2CF2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>Παράδειγμα για 8ο εξάμηνο φοίτησης, 4 οφειλόμενα μαθήματα και 6,8 ΜΟ βαθμολογίας:</w:t>
      </w:r>
    </w:p>
    <w:p w14:paraId="5F690B22" w14:textId="77777777" w:rsidR="00AC2CF2" w:rsidRPr="003C1CCF" w:rsidRDefault="00AC2CF2" w:rsidP="00AC2CF2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>10 - [ 0,3 x 8 ] - [ 0,2 x 4 ] + [ 0,5 x 6,8 ] = 10 - 2,4 - 0,8 + 3,4 = 10,2</w:t>
      </w:r>
    </w:p>
    <w:p w14:paraId="5E103E7C" w14:textId="77777777" w:rsidR="00AC2CF2" w:rsidRPr="003C1CCF" w:rsidRDefault="00AC2CF2" w:rsidP="00AC2CF2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6A9A0837" w14:textId="0D0F26EB" w:rsidR="001304FF" w:rsidRDefault="001304FF" w:rsidP="00AC2CF2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C1CCF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</w:t>
      </w:r>
      <w:r w:rsidR="00AC2CF2" w:rsidRPr="003C1CCF">
        <w:rPr>
          <w:rFonts w:asciiTheme="minorHAnsi" w:hAnsiTheme="minorHAnsi" w:cstheme="minorHAnsi"/>
          <w:i/>
          <w:iCs/>
          <w:sz w:val="22"/>
          <w:szCs w:val="22"/>
        </w:rPr>
        <w:t>επιλέγεται ο φοιτητής με τον μεγαλύτερο ΜΟ βαθμολογίας.</w:t>
      </w:r>
      <w:r w:rsidRPr="003C1C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6F2E066" w14:textId="7E343E5D" w:rsidR="00F25C11" w:rsidRPr="00F25C11" w:rsidRDefault="00F25C11" w:rsidP="00AC2CF2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Οι φοιτητές του τμήματος που αποδεδειγμένα ανήκουν στην κατηγορία ΑΜΕΑ θα προηγούνται στην </w:t>
      </w:r>
      <w:r w:rsidR="00F751CA">
        <w:rPr>
          <w:rFonts w:asciiTheme="minorHAnsi" w:hAnsiTheme="minorHAnsi" w:cstheme="minorHAnsi"/>
          <w:i/>
          <w:iCs/>
          <w:sz w:val="22"/>
          <w:szCs w:val="22"/>
        </w:rPr>
        <w:t>αξιολόγησή τους για την εκπόνηση Πρακτικής Άσκησης από όλους τους άλλους φοιτητές. Επιπλέον, για την αξιολόγηση όλων των φοιτητών ΑΜΕΑ θα εφαρμόζεται ο τύπος υπολογισμού των μορίων, όπως ισχύει για τους υπόλοιπους φοιτητές.</w:t>
      </w:r>
    </w:p>
    <w:p w14:paraId="78B2CEF4" w14:textId="0DBB802C" w:rsidR="001304FF" w:rsidRPr="003C1CCF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3C1CCF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3C1CCF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15D0D613" w:rsidR="00784CBF" w:rsidRPr="003C1CCF" w:rsidRDefault="00A15A56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>Ο</w:t>
      </w:r>
      <w:r w:rsidR="00A20EBA"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>ι ενστάσεις υποβάλλονται μέσα σε διάστημα 5 ημερών από</w:t>
      </w:r>
      <w:r w:rsidR="00F31720"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την επομένη της ανάρτησης των προσωρινών αποτελεσμάτων</w:t>
      </w:r>
      <w:r w:rsidR="001304FF" w:rsidRPr="003C1CCF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FB27B8">
        <w:rPr>
          <w:rFonts w:asciiTheme="minorHAnsi" w:hAnsiTheme="minorHAnsi" w:cstheme="minorHAnsi"/>
          <w:sz w:val="22"/>
          <w:szCs w:val="22"/>
        </w:rPr>
        <w:t>στην ιστοσελίδα του Γραφείου Πρακτικής Άσκησης και στην ιστοσελίδα του Τμήματος</w:t>
      </w:r>
      <w:r w:rsidR="001304FF" w:rsidRPr="003C1CCF">
        <w:rPr>
          <w:rFonts w:asciiTheme="minorHAnsi" w:hAnsiTheme="minorHAnsi" w:cstheme="minorHAnsi"/>
          <w:sz w:val="22"/>
          <w:szCs w:val="22"/>
        </w:rPr>
        <w:t>, ηλεκτρονικά στη Γραμματεία του Τμήματος (</w:t>
      </w:r>
      <w:r w:rsidR="00AC2CF2" w:rsidRPr="003C1CCF">
        <w:rPr>
          <w:rFonts w:asciiTheme="minorHAnsi" w:hAnsiTheme="minorHAnsi" w:cstheme="minorHAnsi"/>
          <w:sz w:val="22"/>
          <w:szCs w:val="22"/>
        </w:rPr>
        <w:t>deptsecr@upatras.gr</w:t>
      </w:r>
      <w:r w:rsidR="001304FF" w:rsidRPr="003C1CCF">
        <w:rPr>
          <w:rFonts w:asciiTheme="minorHAnsi" w:hAnsiTheme="minorHAnsi" w:cstheme="minorHAnsi"/>
          <w:sz w:val="22"/>
          <w:szCs w:val="22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3C1CCF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3C1CC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3C1CCF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3C1CCF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3C1CCF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3C1CCF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3C1CC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3C1CC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0" w:history="1">
        <w:r w:rsidRPr="003C1CC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73CBCB8A" w14:textId="432DF177" w:rsidR="00AC2CF2" w:rsidRPr="003C1CCF" w:rsidRDefault="00784CBF" w:rsidP="00AC2CF2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3C1CC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</w:t>
      </w:r>
    </w:p>
    <w:p w14:paraId="68C4893F" w14:textId="0A62E656" w:rsidR="00784CBF" w:rsidRPr="003C1CC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3C1CCF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3C1CC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3C1CC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3C1CC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218A99FE" w:rsidR="001304FF" w:rsidRPr="003C1CCF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Επιστημονικά Υπεύθυν</w:t>
      </w:r>
      <w:r w:rsidRPr="003C1CCF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03291C"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>ς</w:t>
      </w:r>
      <w:r w:rsidR="001304FF"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της Πρακτικής Άσκησης</w:t>
      </w:r>
      <w:r w:rsidR="001304FF" w:rsidRPr="003C1CCF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3C1CCF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AC2CF2" w:rsidRPr="003C1CCF">
        <w:rPr>
          <w:rFonts w:ascii="Calibri" w:eastAsia="SimSun" w:hAnsi="Calibri" w:cs="Calibri"/>
          <w:sz w:val="22"/>
          <w:szCs w:val="22"/>
          <w:lang w:eastAsia="zh-CN"/>
        </w:rPr>
        <w:t>Διοικητικής Επιστήμης και Τεχνολογίας</w:t>
      </w:r>
    </w:p>
    <w:p w14:paraId="58672BFC" w14:textId="27FB6E63" w:rsidR="00AC2CF2" w:rsidRPr="003C1CCF" w:rsidRDefault="00AC2CF2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Αριστογιάννης Γαρμπής</w:t>
      </w:r>
    </w:p>
    <w:p w14:paraId="176D9BDC" w14:textId="78DFBF43" w:rsidR="001304FF" w:rsidRPr="001304FF" w:rsidRDefault="00AC2CF2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3C1CCF">
        <w:rPr>
          <w:rFonts w:ascii="Calibri" w:eastAsia="SimSun" w:hAnsi="Calibri" w:cs="Calibri"/>
          <w:sz w:val="22"/>
          <w:szCs w:val="22"/>
          <w:lang w:eastAsia="zh-CN"/>
        </w:rPr>
        <w:t>Κ</w:t>
      </w:r>
      <w:r w:rsidR="001304FF" w:rsidRPr="003C1CCF">
        <w:rPr>
          <w:rFonts w:ascii="Calibri" w:eastAsia="SimSun" w:hAnsi="Calibri" w:cs="Calibri"/>
          <w:sz w:val="22"/>
          <w:szCs w:val="22"/>
          <w:lang w:eastAsia="zh-CN"/>
        </w:rPr>
        <w:t>αθηγ</w:t>
      </w:r>
      <w:r w:rsidRPr="003C1CCF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1304FF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1304FF" w:rsidSect="00AE260F">
      <w:footerReference w:type="default" r:id="rId11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2322" w14:textId="77777777" w:rsidR="00AE260F" w:rsidRDefault="00AE260F" w:rsidP="00D36D17">
      <w:r>
        <w:separator/>
      </w:r>
    </w:p>
  </w:endnote>
  <w:endnote w:type="continuationSeparator" w:id="0">
    <w:p w14:paraId="4BA18D7E" w14:textId="77777777" w:rsidR="00AE260F" w:rsidRDefault="00AE260F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72EFCAC" w:rsidR="00D36D17" w:rsidRDefault="000706C7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0A134665" wp14:editId="3DC845EA">
                <wp:extent cx="2950845" cy="280670"/>
                <wp:effectExtent l="0" t="0" r="1905" b="5080"/>
                <wp:docPr id="27391022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845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A205" w14:textId="77777777" w:rsidR="00AE260F" w:rsidRDefault="00AE260F" w:rsidP="00D36D17">
      <w:r>
        <w:separator/>
      </w:r>
    </w:p>
  </w:footnote>
  <w:footnote w:type="continuationSeparator" w:id="0">
    <w:p w14:paraId="70006C8E" w14:textId="77777777" w:rsidR="00AE260F" w:rsidRDefault="00AE260F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BF1"/>
    <w:multiLevelType w:val="hybridMultilevel"/>
    <w:tmpl w:val="36A6FE76"/>
    <w:lvl w:ilvl="0" w:tplc="DE481E14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46F0D"/>
    <w:multiLevelType w:val="hybridMultilevel"/>
    <w:tmpl w:val="27A8DA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4909144">
    <w:abstractNumId w:val="1"/>
  </w:num>
  <w:num w:numId="2" w16cid:durableId="2002539234">
    <w:abstractNumId w:val="10"/>
  </w:num>
  <w:num w:numId="3" w16cid:durableId="963922468">
    <w:abstractNumId w:val="4"/>
  </w:num>
  <w:num w:numId="4" w16cid:durableId="724984018">
    <w:abstractNumId w:val="6"/>
  </w:num>
  <w:num w:numId="5" w16cid:durableId="1156993628">
    <w:abstractNumId w:val="3"/>
  </w:num>
  <w:num w:numId="6" w16cid:durableId="493303093">
    <w:abstractNumId w:val="1"/>
  </w:num>
  <w:num w:numId="7" w16cid:durableId="1027101713">
    <w:abstractNumId w:val="11"/>
  </w:num>
  <w:num w:numId="8" w16cid:durableId="1430352685">
    <w:abstractNumId w:val="2"/>
  </w:num>
  <w:num w:numId="9" w16cid:durableId="1450080467">
    <w:abstractNumId w:val="5"/>
  </w:num>
  <w:num w:numId="10" w16cid:durableId="2028942192">
    <w:abstractNumId w:val="7"/>
  </w:num>
  <w:num w:numId="11" w16cid:durableId="1842115164">
    <w:abstractNumId w:val="9"/>
  </w:num>
  <w:num w:numId="12" w16cid:durableId="1818065657">
    <w:abstractNumId w:val="8"/>
  </w:num>
  <w:num w:numId="13" w16cid:durableId="906035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0F40D6"/>
    <w:rsid w:val="00102139"/>
    <w:rsid w:val="00121155"/>
    <w:rsid w:val="001304FF"/>
    <w:rsid w:val="00151B19"/>
    <w:rsid w:val="001534F2"/>
    <w:rsid w:val="00186E2E"/>
    <w:rsid w:val="001A6D0C"/>
    <w:rsid w:val="001B664F"/>
    <w:rsid w:val="001B7177"/>
    <w:rsid w:val="001C5544"/>
    <w:rsid w:val="001C717B"/>
    <w:rsid w:val="001F0AAB"/>
    <w:rsid w:val="001F0E38"/>
    <w:rsid w:val="001F7A2E"/>
    <w:rsid w:val="00201083"/>
    <w:rsid w:val="0022603E"/>
    <w:rsid w:val="002517DA"/>
    <w:rsid w:val="0025200D"/>
    <w:rsid w:val="002659E6"/>
    <w:rsid w:val="00273F26"/>
    <w:rsid w:val="00287DDA"/>
    <w:rsid w:val="0029697E"/>
    <w:rsid w:val="002B3B21"/>
    <w:rsid w:val="002B4817"/>
    <w:rsid w:val="002D2507"/>
    <w:rsid w:val="002D5B51"/>
    <w:rsid w:val="002E1A66"/>
    <w:rsid w:val="00300326"/>
    <w:rsid w:val="00313DDB"/>
    <w:rsid w:val="00323A04"/>
    <w:rsid w:val="00346DFC"/>
    <w:rsid w:val="00366348"/>
    <w:rsid w:val="00383C73"/>
    <w:rsid w:val="003A38AF"/>
    <w:rsid w:val="003C1CCF"/>
    <w:rsid w:val="003D7134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6EC5"/>
    <w:rsid w:val="00557E83"/>
    <w:rsid w:val="00564080"/>
    <w:rsid w:val="005679E7"/>
    <w:rsid w:val="00582082"/>
    <w:rsid w:val="00590E0C"/>
    <w:rsid w:val="005A455C"/>
    <w:rsid w:val="005A64C1"/>
    <w:rsid w:val="005B36EA"/>
    <w:rsid w:val="005B6E81"/>
    <w:rsid w:val="005C083E"/>
    <w:rsid w:val="005C5FEC"/>
    <w:rsid w:val="005C7B08"/>
    <w:rsid w:val="005D2283"/>
    <w:rsid w:val="005E32A0"/>
    <w:rsid w:val="00601068"/>
    <w:rsid w:val="006019F2"/>
    <w:rsid w:val="00603B91"/>
    <w:rsid w:val="00620199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084D"/>
    <w:rsid w:val="00674746"/>
    <w:rsid w:val="00684881"/>
    <w:rsid w:val="006A6F6C"/>
    <w:rsid w:val="006B5E55"/>
    <w:rsid w:val="006C07B9"/>
    <w:rsid w:val="006C09FF"/>
    <w:rsid w:val="006C218E"/>
    <w:rsid w:val="006C3BB2"/>
    <w:rsid w:val="006F154F"/>
    <w:rsid w:val="006F599F"/>
    <w:rsid w:val="007304EA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75ED0"/>
    <w:rsid w:val="00883816"/>
    <w:rsid w:val="008A036B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D3F71"/>
    <w:rsid w:val="00A013CC"/>
    <w:rsid w:val="00A01B07"/>
    <w:rsid w:val="00A15A56"/>
    <w:rsid w:val="00A16584"/>
    <w:rsid w:val="00A1733E"/>
    <w:rsid w:val="00A20EBA"/>
    <w:rsid w:val="00A649C7"/>
    <w:rsid w:val="00AA583F"/>
    <w:rsid w:val="00AC2CF2"/>
    <w:rsid w:val="00AD2E0C"/>
    <w:rsid w:val="00AE260F"/>
    <w:rsid w:val="00AE4D56"/>
    <w:rsid w:val="00AE566B"/>
    <w:rsid w:val="00AF08FE"/>
    <w:rsid w:val="00B007D2"/>
    <w:rsid w:val="00B02299"/>
    <w:rsid w:val="00B4500E"/>
    <w:rsid w:val="00B65F7F"/>
    <w:rsid w:val="00B8743E"/>
    <w:rsid w:val="00B9078D"/>
    <w:rsid w:val="00B92400"/>
    <w:rsid w:val="00BB4FA1"/>
    <w:rsid w:val="00BC5319"/>
    <w:rsid w:val="00BD210A"/>
    <w:rsid w:val="00BD32BD"/>
    <w:rsid w:val="00C0500D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51EEB"/>
    <w:rsid w:val="00E6032A"/>
    <w:rsid w:val="00E61768"/>
    <w:rsid w:val="00E66EAA"/>
    <w:rsid w:val="00E75CBD"/>
    <w:rsid w:val="00E80A62"/>
    <w:rsid w:val="00E851B7"/>
    <w:rsid w:val="00E870C7"/>
    <w:rsid w:val="00E95E3F"/>
    <w:rsid w:val="00E95FFF"/>
    <w:rsid w:val="00EC7A08"/>
    <w:rsid w:val="00ED40B8"/>
    <w:rsid w:val="00EE7816"/>
    <w:rsid w:val="00EF14C6"/>
    <w:rsid w:val="00F1464D"/>
    <w:rsid w:val="00F16560"/>
    <w:rsid w:val="00F23754"/>
    <w:rsid w:val="00F25C11"/>
    <w:rsid w:val="00F31720"/>
    <w:rsid w:val="00F32150"/>
    <w:rsid w:val="00F40B97"/>
    <w:rsid w:val="00F54D77"/>
    <w:rsid w:val="00F57FC7"/>
    <w:rsid w:val="00F751CA"/>
    <w:rsid w:val="00F86646"/>
    <w:rsid w:val="00FA5368"/>
    <w:rsid w:val="00FB17F8"/>
    <w:rsid w:val="00FB27B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C2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ktiki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AD18-E511-420D-84C4-C0EE6360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13</cp:revision>
  <cp:lastPrinted>2019-11-27T10:46:00Z</cp:lastPrinted>
  <dcterms:created xsi:type="dcterms:W3CDTF">2024-01-17T08:35:00Z</dcterms:created>
  <dcterms:modified xsi:type="dcterms:W3CDTF">2024-02-22T12:29:00Z</dcterms:modified>
</cp:coreProperties>
</file>