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061C57CD" w14:textId="1B352189" w:rsidR="00F82288" w:rsidRPr="00F43716" w:rsidRDefault="00D9343C" w:rsidP="00F82288">
      <w:pPr>
        <w:pStyle w:val="a6"/>
        <w:jc w:val="center"/>
      </w:pPr>
      <w:r>
        <w:t xml:space="preserve">ΠΡΟΣΩΡΙΝΑ </w:t>
      </w:r>
      <w:r w:rsidR="00F82288" w:rsidRPr="00F43716">
        <w:t xml:space="preserve">ΑΠΟΤΕΛΕΣΜΑΤΑ ΠΡΑΚΤΙΚΗΣ ΑΣΚΗΣΗΣ ΠΠ: ΤΜΗΜΑ </w:t>
      </w:r>
      <w:r w:rsidR="006B0903">
        <w:t>ΓΕΩΠΟΝΙΑΣ</w:t>
      </w:r>
      <w:r w:rsidR="00F82288" w:rsidRPr="00F43716">
        <w:t xml:space="preserve"> ΠΠ</w:t>
      </w:r>
    </w:p>
    <w:p w14:paraId="0861120B" w14:textId="077F3F1E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6B0903">
        <w:t xml:space="preserve">Ειρήνη </w:t>
      </w:r>
      <w:proofErr w:type="spellStart"/>
      <w:r w:rsidR="006B0903">
        <w:t>Καραναστάση</w:t>
      </w:r>
      <w:proofErr w:type="spellEnd"/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3A75E455" w:rsidR="00D576AE" w:rsidRPr="00BF3723" w:rsidRDefault="00A72F42" w:rsidP="00A72F42">
      <w:pPr>
        <w:pStyle w:val="a6"/>
        <w:jc w:val="right"/>
      </w:pPr>
      <w:r>
        <w:t xml:space="preserve">Πάτρα, </w:t>
      </w:r>
      <w:r w:rsidR="00A77093">
        <w:t>31</w:t>
      </w:r>
      <w:r>
        <w:t>/</w:t>
      </w:r>
      <w:r w:rsidR="00A77093">
        <w:t>5</w:t>
      </w:r>
      <w:r>
        <w:t>/</w:t>
      </w:r>
      <w:r w:rsidR="00A77093">
        <w:t>20</w:t>
      </w:r>
      <w:r>
        <w:t>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67052B5B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>Η Επιτροπή Πρακτικής Άσκησης του Τμήματος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 w:rsidR="006B0903">
        <w:rPr>
          <w:rFonts w:ascii="Calibri" w:eastAsia="SimSun" w:hAnsi="Calibri" w:cs="Calibri"/>
          <w:lang w:eastAsia="zh-CN"/>
        </w:rPr>
        <w:t>Γεωπονίας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Π.Π</w:t>
      </w:r>
      <w:r w:rsidR="006B0903">
        <w:rPr>
          <w:rFonts w:ascii="Calibri" w:eastAsia="SimSun" w:hAnsi="Calibri" w:cs="Calibri"/>
          <w:lang w:eastAsia="zh-CN"/>
        </w:rPr>
        <w:t>.</w:t>
      </w:r>
      <w:r>
        <w:rPr>
          <w:rFonts w:ascii="Calibri" w:eastAsia="SimSun" w:hAnsi="Calibri" w:cs="Calibri"/>
          <w:lang w:eastAsia="zh-CN"/>
        </w:rPr>
        <w:t xml:space="preserve">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1EF0DCB7" w14:textId="4E98CB47" w:rsidR="00D9343C" w:rsidRPr="00846782" w:rsidRDefault="006B0903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Ειρήνη </w:t>
      </w:r>
      <w:proofErr w:type="spellStart"/>
      <w:r>
        <w:rPr>
          <w:rFonts w:ascii="Calibri" w:eastAsia="SimSun" w:hAnsi="Calibri" w:cs="Calibri"/>
          <w:lang w:eastAsia="zh-CN"/>
        </w:rPr>
        <w:t>Καραναστάση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="00D9343C" w:rsidRPr="00846782">
        <w:rPr>
          <w:rFonts w:ascii="Calibri" w:eastAsia="SimSun" w:hAnsi="Calibri" w:cs="Calibri"/>
          <w:lang w:eastAsia="zh-CN"/>
        </w:rPr>
        <w:t>(Επιστημονικά Υπεύθυνος) (Πρόεδρος)</w:t>
      </w:r>
    </w:p>
    <w:p w14:paraId="195029B5" w14:textId="73671481" w:rsidR="00D9343C" w:rsidRPr="00846782" w:rsidRDefault="006B0903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Νικόλαος </w:t>
      </w:r>
      <w:proofErr w:type="spellStart"/>
      <w:r>
        <w:rPr>
          <w:rFonts w:ascii="Calibri" w:eastAsia="SimSun" w:hAnsi="Calibri" w:cs="Calibri"/>
          <w:lang w:eastAsia="zh-CN"/>
        </w:rPr>
        <w:t>Μαλάμος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="00D9343C" w:rsidRPr="00846782">
        <w:rPr>
          <w:rFonts w:ascii="Calibri" w:eastAsia="SimSun" w:hAnsi="Calibri" w:cs="Calibri"/>
          <w:lang w:eastAsia="zh-CN"/>
        </w:rPr>
        <w:t>(Γραμματέας)</w:t>
      </w:r>
    </w:p>
    <w:p w14:paraId="335CB456" w14:textId="4B1F64CD" w:rsidR="00D9343C" w:rsidRPr="00846782" w:rsidRDefault="006B0903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Ευάγγελος Γιαννακόπουλος</w:t>
      </w:r>
      <w:r w:rsidR="00D9343C" w:rsidRPr="00846782">
        <w:rPr>
          <w:rFonts w:ascii="Calibri" w:eastAsia="SimSun" w:hAnsi="Calibri" w:cs="Calibri"/>
          <w:lang w:eastAsia="zh-CN"/>
        </w:rPr>
        <w:t xml:space="preserve"> (Μέλος)</w:t>
      </w:r>
    </w:p>
    <w:p w14:paraId="40B088FD" w14:textId="6C5C7CC0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8F400B">
        <w:rPr>
          <w:b/>
        </w:rPr>
        <w:t xml:space="preserve">δύο </w:t>
      </w:r>
      <w:r w:rsidR="000D32AB" w:rsidRPr="005C0D6F">
        <w:rPr>
          <w:b/>
        </w:rPr>
        <w:t>(</w:t>
      </w:r>
      <w:r w:rsidR="00D9343C">
        <w:rPr>
          <w:b/>
        </w:rPr>
        <w:t>2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</w:t>
      </w:r>
      <w:r w:rsidR="008F400B">
        <w:t xml:space="preserve"> </w:t>
      </w:r>
      <w:r w:rsidR="00A72F42" w:rsidRPr="00A72F42">
        <w:t>που έκαναν αίτηση για συμμετοχή στο Πρόγραμμα Πρακτικής Άσκησης του Τμήματος</w:t>
      </w:r>
      <w:r>
        <w:t>, 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3E0C3B97" w14:textId="228327A6" w:rsidR="00D9343C" w:rsidRDefault="00A72F42" w:rsidP="00A72F42">
      <w:pPr>
        <w:pStyle w:val="a6"/>
        <w:numPr>
          <w:ilvl w:val="0"/>
          <w:numId w:val="8"/>
        </w:numPr>
        <w:jc w:val="both"/>
      </w:pPr>
      <w:r>
        <w:t xml:space="preserve">Αίτηση μπορούν να υποβάλουν </w:t>
      </w:r>
      <w:r w:rsidR="00806FAD" w:rsidRPr="00806FAD">
        <w:t>από τους φοιτητές του 7</w:t>
      </w:r>
      <w:r w:rsidR="00806FAD" w:rsidRPr="00806FAD">
        <w:rPr>
          <w:vertAlign w:val="superscript"/>
        </w:rPr>
        <w:t>ου</w:t>
      </w:r>
      <w:r w:rsidR="00806FAD">
        <w:t xml:space="preserve"> </w:t>
      </w:r>
      <w:r w:rsidR="00806FAD" w:rsidRPr="00806FAD">
        <w:t xml:space="preserve">εξαμήνου </w:t>
      </w:r>
      <w:r w:rsidR="00806FAD">
        <w:t xml:space="preserve">σπουδών </w:t>
      </w:r>
      <w:r w:rsidR="00806FAD" w:rsidRPr="00806FAD">
        <w:t>ή μεταγενέστερου</w:t>
      </w:r>
    </w:p>
    <w:p w14:paraId="116C3E2F" w14:textId="77777777" w:rsidR="00A72F42" w:rsidRDefault="00A72F42" w:rsidP="00A72F42">
      <w:pPr>
        <w:pStyle w:val="a6"/>
        <w:ind w:left="720"/>
        <w:jc w:val="both"/>
      </w:pPr>
    </w:p>
    <w:p w14:paraId="0EEC9EB1" w14:textId="1C94DDCE" w:rsidR="005C0D6F" w:rsidRPr="00806FAD" w:rsidRDefault="00A72F42" w:rsidP="00D576AE">
      <w:pPr>
        <w:pStyle w:val="a6"/>
        <w:jc w:val="both"/>
      </w:pPr>
      <w:r w:rsidRPr="00A72F42">
        <w:rPr>
          <w:b/>
          <w:bCs/>
        </w:rPr>
        <w:t>και με βάση τα κριτήρια επιλογής που είναι:</w:t>
      </w:r>
    </w:p>
    <w:p w14:paraId="65BB75C9" w14:textId="77777777" w:rsidR="00806FAD" w:rsidRPr="00806FAD" w:rsidRDefault="00806FAD" w:rsidP="00806FAD">
      <w:pPr>
        <w:pStyle w:val="a6"/>
        <w:jc w:val="both"/>
      </w:pPr>
      <w:r w:rsidRPr="00806FAD">
        <w:t>1. Ο αριθμός των μαθημάτων στα οποία έχει εξεταστεί επιτυχώς ο φοιτητής μέχρι</w:t>
      </w:r>
    </w:p>
    <w:p w14:paraId="63A28F36" w14:textId="034F5D12" w:rsidR="00806FAD" w:rsidRPr="00806FAD" w:rsidRDefault="00806FAD" w:rsidP="00806FAD">
      <w:pPr>
        <w:pStyle w:val="a6"/>
        <w:jc w:val="both"/>
      </w:pPr>
      <w:r w:rsidRPr="00806FAD">
        <w:t>και το 6</w:t>
      </w:r>
      <w:r w:rsidRPr="00806FAD">
        <w:rPr>
          <w:vertAlign w:val="superscript"/>
        </w:rPr>
        <w:t>ο</w:t>
      </w:r>
      <w:r>
        <w:t xml:space="preserve"> </w:t>
      </w:r>
      <w:r w:rsidRPr="00806FAD">
        <w:t>εξάμηνο (με συντελεστή βαρύτητας 50%), α.</w:t>
      </w:r>
    </w:p>
    <w:p w14:paraId="6E5CF9BC" w14:textId="77777777" w:rsidR="00806FAD" w:rsidRPr="00806FAD" w:rsidRDefault="00806FAD" w:rsidP="00806FAD">
      <w:pPr>
        <w:pStyle w:val="a6"/>
        <w:jc w:val="both"/>
      </w:pPr>
      <w:r w:rsidRPr="00806FAD">
        <w:t>2. Ο μέσος όρος βαθμολογίας του φοιτητή στα μαθήματα που έχει περάσει μέχρι και</w:t>
      </w:r>
    </w:p>
    <w:p w14:paraId="7FE58972" w14:textId="78643B16" w:rsidR="00806FAD" w:rsidRPr="00806FAD" w:rsidRDefault="00806FAD" w:rsidP="00806FAD">
      <w:pPr>
        <w:pStyle w:val="a6"/>
        <w:jc w:val="both"/>
      </w:pPr>
      <w:r w:rsidRPr="00806FAD">
        <w:t>το 6</w:t>
      </w:r>
      <w:r w:rsidRPr="00806FAD">
        <w:rPr>
          <w:vertAlign w:val="superscript"/>
        </w:rPr>
        <w:t>ο</w:t>
      </w:r>
      <w:r>
        <w:t xml:space="preserve"> </w:t>
      </w:r>
      <w:r w:rsidRPr="00806FAD">
        <w:t>εξάμηνο (με συντελεστή βαρύτητας 30%), β.</w:t>
      </w:r>
    </w:p>
    <w:p w14:paraId="23D6C6D6" w14:textId="77777777" w:rsidR="00806FAD" w:rsidRPr="00806FAD" w:rsidRDefault="00806FAD" w:rsidP="00806FAD">
      <w:pPr>
        <w:pStyle w:val="a6"/>
        <w:jc w:val="both"/>
      </w:pPr>
      <w:r w:rsidRPr="00806FAD">
        <w:t>3. Το τρέχον εξάμηνο σπουδών του φοιτητή (με συντελεστή βαρύτητας 20%), γ.</w:t>
      </w:r>
    </w:p>
    <w:p w14:paraId="0196D34B" w14:textId="77777777" w:rsidR="00806FAD" w:rsidRPr="00806FAD" w:rsidRDefault="00806FAD" w:rsidP="00806FAD">
      <w:pPr>
        <w:pStyle w:val="a6"/>
        <w:jc w:val="both"/>
      </w:pPr>
    </w:p>
    <w:p w14:paraId="123485AB" w14:textId="77777777" w:rsidR="00806FAD" w:rsidRPr="00806FAD" w:rsidRDefault="00806FAD" w:rsidP="00806FAD">
      <w:pPr>
        <w:pStyle w:val="a6"/>
        <w:jc w:val="both"/>
      </w:pPr>
      <w:r w:rsidRPr="00806FAD">
        <w:t>Επομένως, οι αιτούντες φοιτητές κατατάσσονται κατά φθίνουσα σειρά, με</w:t>
      </w:r>
    </w:p>
    <w:p w14:paraId="649348E6" w14:textId="258D9028" w:rsidR="00806FAD" w:rsidRPr="00806FAD" w:rsidRDefault="00806FAD" w:rsidP="00806FAD">
      <w:pPr>
        <w:pStyle w:val="a6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06FAD">
        <w:t>ακρίβεια 2 δεκαδικών ψηφίων, σύμφωνα με τον παρακάτω τύπο: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06FAD" w:rsidRPr="00806FAD" w14:paraId="01FD3C1B" w14:textId="77777777" w:rsidTr="00DF74F1">
        <w:tc>
          <w:tcPr>
            <w:tcW w:w="4148" w:type="dxa"/>
            <w:vAlign w:val="center"/>
          </w:tcPr>
          <w:p w14:paraId="0160846A" w14:textId="77777777" w:rsidR="00806FAD" w:rsidRPr="00806FAD" w:rsidRDefault="00806FAD" w:rsidP="00806FAD">
            <w:pPr>
              <w:autoSpaceDE w:val="0"/>
              <w:autoSpaceDN w:val="0"/>
              <w:spacing w:before="100" w:after="1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6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6EC4765A" w14:textId="77777777" w:rsidR="00806FAD" w:rsidRPr="00806FAD" w:rsidRDefault="00806FAD" w:rsidP="00806FAD">
            <w:pPr>
              <w:autoSpaceDE w:val="0"/>
              <w:autoSpaceDN w:val="0"/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l-G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l-G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l-G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l-G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3D88E470" w14:textId="3E49E3CA" w:rsidR="00D576AE" w:rsidRPr="005C0D6F" w:rsidRDefault="00D576AE" w:rsidP="00520EB2">
      <w:pPr>
        <w:pStyle w:val="a6"/>
        <w:ind w:left="720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 xml:space="preserve">Τμήμα </w:t>
      </w:r>
      <w:r w:rsidR="00806FAD">
        <w:t>Γεωπονίας</w:t>
      </w:r>
      <w:r w:rsidRPr="00CF22F9">
        <w:t>»</w:t>
      </w:r>
      <w:r w:rsidR="00520EB2" w:rsidRPr="00CF22F9">
        <w:rPr>
          <w:b/>
        </w:rPr>
        <w:t xml:space="preserve"> και τους δύο (2)</w:t>
      </w:r>
      <w:r w:rsidRPr="00CF22F9">
        <w:rPr>
          <w:b/>
        </w:rPr>
        <w:t xml:space="preserve"> φοιτητές/</w:t>
      </w:r>
      <w:proofErr w:type="spellStart"/>
      <w:r w:rsidRPr="00CF22F9">
        <w:rPr>
          <w:b/>
        </w:rPr>
        <w:t>τριες</w:t>
      </w:r>
      <w:proofErr w:type="spellEnd"/>
      <w:r w:rsidRPr="00CF22F9">
        <w:rPr>
          <w:b/>
        </w:rPr>
        <w:t xml:space="preserve"> που συμμετείχαν στη διαδικασία.</w:t>
      </w:r>
    </w:p>
    <w:p w14:paraId="0AD60CC7" w14:textId="77777777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14:paraId="6D5F7D5E" w14:textId="77777777" w:rsidTr="003719C0">
        <w:tc>
          <w:tcPr>
            <w:tcW w:w="1413" w:type="dxa"/>
          </w:tcPr>
          <w:p w14:paraId="2327569B" w14:textId="36311DE7" w:rsidR="00962D4D" w:rsidRPr="00B8449E" w:rsidRDefault="00962D4D" w:rsidP="003719C0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 w:rsidR="004E19D9">
              <w:rPr>
                <w:b/>
                <w:bCs/>
              </w:rPr>
              <w:t xml:space="preserve"> </w:t>
            </w:r>
            <w:r w:rsidR="003719C0">
              <w:rPr>
                <w:b/>
                <w:bCs/>
              </w:rPr>
              <w:t xml:space="preserve">(ΣΕΙΡΑ </w:t>
            </w:r>
            <w:r w:rsidR="004E19D9">
              <w:rPr>
                <w:b/>
                <w:bCs/>
              </w:rPr>
              <w:t>ΚΑΤΑΤΑΞΗΣ</w:t>
            </w:r>
            <w:r w:rsidR="003719C0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4E1262" w14:paraId="780EF3CB" w14:textId="77777777" w:rsidTr="00D40357">
        <w:tc>
          <w:tcPr>
            <w:tcW w:w="1413" w:type="dxa"/>
          </w:tcPr>
          <w:p w14:paraId="03596847" w14:textId="77777777" w:rsidR="004E1262" w:rsidRDefault="004E1262" w:rsidP="004E1262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18021947" w14:textId="22CE98AD" w:rsidR="004E1262" w:rsidRPr="009D3BC0" w:rsidRDefault="004E1262" w:rsidP="008F400B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</w:t>
            </w:r>
            <w:r w:rsidR="008F400B">
              <w:rPr>
                <w:rFonts w:ascii="Calibri" w:hAnsi="Calibri" w:cs="Calibri"/>
                <w:color w:val="000000"/>
              </w:rPr>
              <w:t>9453</w:t>
            </w:r>
          </w:p>
        </w:tc>
        <w:tc>
          <w:tcPr>
            <w:tcW w:w="3499" w:type="dxa"/>
            <w:vAlign w:val="bottom"/>
          </w:tcPr>
          <w:p w14:paraId="23907616" w14:textId="09810A6C" w:rsidR="004E1262" w:rsidRDefault="00A77093" w:rsidP="004E1262">
            <w:pPr>
              <w:pStyle w:val="a6"/>
              <w:jc w:val="center"/>
            </w:pPr>
            <w:r>
              <w:t>9,61</w:t>
            </w:r>
          </w:p>
        </w:tc>
      </w:tr>
      <w:tr w:rsidR="004E1262" w14:paraId="01CFF981" w14:textId="77777777" w:rsidTr="00D40357">
        <w:tc>
          <w:tcPr>
            <w:tcW w:w="1413" w:type="dxa"/>
          </w:tcPr>
          <w:p w14:paraId="70ABAFB9" w14:textId="77777777" w:rsidR="004E1262" w:rsidRDefault="004E1262" w:rsidP="004E1262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05814B84" w14:textId="5F60C7F7" w:rsidR="004E1262" w:rsidRPr="00562836" w:rsidRDefault="004E1262" w:rsidP="008F400B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  <w:r w:rsidR="008F400B">
              <w:rPr>
                <w:rFonts w:ascii="Calibri" w:hAnsi="Calibri" w:cs="Calibri"/>
                <w:color w:val="000000"/>
              </w:rPr>
              <w:t>8217</w:t>
            </w:r>
          </w:p>
        </w:tc>
        <w:tc>
          <w:tcPr>
            <w:tcW w:w="3499" w:type="dxa"/>
            <w:vAlign w:val="bottom"/>
          </w:tcPr>
          <w:p w14:paraId="4C3AAB71" w14:textId="36797739" w:rsidR="004E1262" w:rsidRPr="00A77093" w:rsidRDefault="00A77093" w:rsidP="004E1262">
            <w:pPr>
              <w:pStyle w:val="a6"/>
              <w:jc w:val="center"/>
            </w:pPr>
            <w:r>
              <w:t>6,73</w:t>
            </w:r>
          </w:p>
        </w:tc>
      </w:tr>
    </w:tbl>
    <w:p w14:paraId="1ED6B866" w14:textId="77777777" w:rsidR="00A77093" w:rsidRPr="00A77093" w:rsidRDefault="00A77093" w:rsidP="00A03082">
      <w:pPr>
        <w:jc w:val="both"/>
        <w:rPr>
          <w:sz w:val="10"/>
          <w:szCs w:val="10"/>
        </w:rPr>
      </w:pPr>
    </w:p>
    <w:p w14:paraId="7F7898CB" w14:textId="2F7CFD19" w:rsidR="00A03082" w:rsidRDefault="00A03082" w:rsidP="00A03082">
      <w:pPr>
        <w:jc w:val="both"/>
        <w:rPr>
          <w:rFonts w:ascii="Calibri" w:eastAsia="SimSun" w:hAnsi="Calibri" w:cs="Calibri"/>
          <w:lang w:eastAsia="zh-CN"/>
        </w:rPr>
      </w:pPr>
      <w:r w:rsidRPr="00A03082"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</w:t>
      </w:r>
      <w:r>
        <w:t xml:space="preserve"> </w:t>
      </w:r>
      <w:r w:rsidRPr="00F16560">
        <w:rPr>
          <w:rFonts w:ascii="Calibri" w:eastAsia="SimSun" w:hAnsi="Calibri" w:cs="Calibri"/>
          <w:i/>
          <w:iCs/>
          <w:lang w:eastAsia="zh-CN"/>
        </w:rPr>
        <w:t xml:space="preserve">(στον </w:t>
      </w:r>
      <w:hyperlink r:id="rId8" w:history="1">
        <w:r w:rsidRPr="00F16560">
          <w:rPr>
            <w:rStyle w:val="-"/>
            <w:rFonts w:ascii="Calibri" w:eastAsia="SimSun" w:hAnsi="Calibri" w:cs="Calibri"/>
            <w:i/>
            <w:iCs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lang w:eastAsia="zh-CN"/>
        </w:rPr>
        <w:t xml:space="preserve"> και στην </w:t>
      </w:r>
      <w:r w:rsidRPr="00A43093">
        <w:rPr>
          <w:rFonts w:ascii="Calibri" w:eastAsia="SimSun" w:hAnsi="Calibri" w:cs="Calibri"/>
          <w:i/>
          <w:iCs/>
          <w:lang w:eastAsia="zh-CN"/>
        </w:rPr>
        <w:t xml:space="preserve">ιστοσελίδα του Τμήματος </w:t>
      </w:r>
      <w:r w:rsidR="00F07928">
        <w:rPr>
          <w:rFonts w:ascii="Calibri" w:eastAsia="SimSun" w:hAnsi="Calibri" w:cs="Calibri"/>
          <w:i/>
          <w:iCs/>
          <w:lang w:eastAsia="zh-CN"/>
        </w:rPr>
        <w:t>Γεωπονίας</w:t>
      </w:r>
      <w:r w:rsidRPr="00F16560">
        <w:rPr>
          <w:rFonts w:ascii="Calibri" w:eastAsia="SimSun" w:hAnsi="Calibri" w:cs="Calibri"/>
          <w:i/>
          <w:iCs/>
          <w:lang w:eastAsia="zh-CN"/>
        </w:rPr>
        <w:t>)</w:t>
      </w:r>
      <w:r w:rsidRPr="00A20EBA">
        <w:rPr>
          <w:rFonts w:ascii="Calibri" w:eastAsia="SimSun" w:hAnsi="Calibri" w:cs="Calibri"/>
          <w:lang w:eastAsia="zh-CN"/>
        </w:rPr>
        <w:t>, ηλεκτρονικά στη Γραμματεία του Τμήματος (</w:t>
      </w:r>
      <w:r w:rsidR="00F07928" w:rsidRPr="00F07928">
        <w:rPr>
          <w:rFonts w:ascii="Calibri" w:eastAsia="SimSun" w:hAnsi="Calibri" w:cs="Calibri"/>
          <w:lang w:val="en-US" w:eastAsia="zh-CN"/>
        </w:rPr>
        <w:t>geoponia</w:t>
      </w:r>
      <w:r w:rsidR="00F07928" w:rsidRPr="00F07928">
        <w:rPr>
          <w:rFonts w:ascii="Calibri" w:eastAsia="SimSun" w:hAnsi="Calibri" w:cs="Calibri"/>
          <w:lang w:eastAsia="zh-CN"/>
        </w:rPr>
        <w:t>@</w:t>
      </w:r>
      <w:r w:rsidR="00F07928" w:rsidRPr="00F07928">
        <w:rPr>
          <w:rFonts w:ascii="Calibri" w:eastAsia="SimSun" w:hAnsi="Calibri" w:cs="Calibri"/>
          <w:lang w:val="en-US" w:eastAsia="zh-CN"/>
        </w:rPr>
        <w:t>upatras</w:t>
      </w:r>
      <w:r w:rsidR="00F07928" w:rsidRPr="00F07928">
        <w:rPr>
          <w:rFonts w:ascii="Calibri" w:eastAsia="SimSun" w:hAnsi="Calibri" w:cs="Calibri"/>
          <w:lang w:eastAsia="zh-CN"/>
        </w:rPr>
        <w:t>.</w:t>
      </w:r>
      <w:r w:rsidR="00F07928" w:rsidRPr="00F07928">
        <w:rPr>
          <w:rFonts w:ascii="Calibri" w:eastAsia="SimSun" w:hAnsi="Calibri" w:cs="Calibri"/>
          <w:lang w:val="en-US" w:eastAsia="zh-CN"/>
        </w:rPr>
        <w:t>gr</w:t>
      </w:r>
      <w:r w:rsidRPr="00A20EBA">
        <w:rPr>
          <w:rFonts w:ascii="Calibri" w:eastAsia="SimSun" w:hAnsi="Calibri" w:cs="Calibri"/>
          <w:lang w:eastAsia="zh-CN"/>
        </w:rPr>
        <w:t>)</w:t>
      </w:r>
      <w:r>
        <w:rPr>
          <w:rFonts w:ascii="Calibri" w:eastAsia="SimSun" w:hAnsi="Calibri" w:cs="Calibri"/>
          <w:lang w:eastAsia="zh-CN"/>
        </w:rPr>
        <w:t xml:space="preserve">, όπου θα </w:t>
      </w:r>
      <w:r w:rsidRPr="00A20EBA">
        <w:rPr>
          <w:rFonts w:ascii="Calibri" w:eastAsia="SimSun" w:hAnsi="Calibri" w:cs="Calibri"/>
          <w:lang w:eastAsia="zh-CN"/>
        </w:rPr>
        <w:lastRenderedPageBreak/>
        <w:t>λαμβάνουν αριθμό πρωτοκόλλου</w:t>
      </w:r>
      <w:r>
        <w:rPr>
          <w:rFonts w:ascii="Calibri" w:eastAsia="SimSun" w:hAnsi="Calibri" w:cs="Calibri"/>
          <w:lang w:eastAsia="zh-CN"/>
        </w:rPr>
        <w:t xml:space="preserve"> </w:t>
      </w:r>
      <w:r w:rsidRPr="00784CBF">
        <w:rPr>
          <w:rFonts w:ascii="Calibri" w:eastAsia="SimSun" w:hAnsi="Calibri" w:cs="Calibri"/>
          <w:lang w:eastAsia="zh-CN"/>
        </w:rPr>
        <w:t xml:space="preserve">και </w:t>
      </w:r>
      <w:r>
        <w:rPr>
          <w:rFonts w:ascii="Calibri" w:eastAsia="SimSun" w:hAnsi="Calibri" w:cs="Calibri"/>
          <w:lang w:eastAsia="zh-CN"/>
        </w:rPr>
        <w:t xml:space="preserve">θα </w:t>
      </w:r>
      <w:r w:rsidRPr="00784CBF">
        <w:rPr>
          <w:rFonts w:ascii="Calibri" w:eastAsia="SimSun" w:hAnsi="Calibri" w:cs="Calibri"/>
          <w:lang w:eastAsia="zh-CN"/>
        </w:rPr>
        <w:t xml:space="preserve">εξετάζονται από την Επιτροπή Ενστάσεων </w:t>
      </w:r>
      <w:r>
        <w:rPr>
          <w:rFonts w:ascii="Calibri" w:eastAsia="SimSun" w:hAnsi="Calibri" w:cs="Calibri"/>
          <w:lang w:eastAsia="zh-CN"/>
        </w:rPr>
        <w:t>Πρακτικής</w:t>
      </w:r>
      <w:r w:rsidRPr="00782056">
        <w:rPr>
          <w:rFonts w:ascii="Calibri" w:eastAsia="SimSun" w:hAnsi="Calibri" w:cs="Calibri"/>
          <w:lang w:eastAsia="zh-CN"/>
        </w:rPr>
        <w:t xml:space="preserve">, </w:t>
      </w:r>
      <w:r>
        <w:rPr>
          <w:rFonts w:ascii="Calibri" w:eastAsia="SimSun" w:hAnsi="Calibri" w:cs="Calibri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lang w:eastAsia="zh-CN"/>
        </w:rPr>
        <w:t>έχει ορισθεί από το Τμήμα</w:t>
      </w:r>
      <w:r>
        <w:rPr>
          <w:rFonts w:ascii="Calibri" w:eastAsia="SimSun" w:hAnsi="Calibri" w:cs="Calibri"/>
          <w:lang w:eastAsia="zh-CN"/>
        </w:rPr>
        <w:t xml:space="preserve">. </w:t>
      </w:r>
    </w:p>
    <w:p w14:paraId="1E37EFCA" w14:textId="56D15B1C" w:rsidR="00B8449E" w:rsidRPr="00A03082" w:rsidRDefault="00A03082" w:rsidP="00C71B93">
      <w:pPr>
        <w:jc w:val="both"/>
        <w:rPr>
          <w:rFonts w:ascii="Calibri" w:eastAsia="SimSun" w:hAnsi="Calibri" w:cs="Calibri"/>
          <w:lang w:eastAsia="zh-CN"/>
        </w:rPr>
      </w:pPr>
      <w:r w:rsidRPr="00E66EAA">
        <w:rPr>
          <w:rFonts w:ascii="Calibri" w:eastAsia="SimSun" w:hAnsi="Calibri" w:cs="Calibri"/>
          <w:lang w:eastAsia="zh-CN"/>
        </w:rPr>
        <w:t>Στη συνέχεια</w:t>
      </w:r>
      <w:r>
        <w:rPr>
          <w:rFonts w:ascii="Calibri" w:eastAsia="SimSun" w:hAnsi="Calibri" w:cs="Calibri"/>
          <w:lang w:eastAsia="zh-CN"/>
        </w:rPr>
        <w:t xml:space="preserve">, </w:t>
      </w:r>
      <w:r w:rsidRPr="00E66EAA">
        <w:rPr>
          <w:rFonts w:ascii="Calibri" w:eastAsia="SimSun" w:hAnsi="Calibri" w:cs="Calibri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των συμμετεχόντων.</w:t>
      </w:r>
    </w:p>
    <w:tbl>
      <w:tblPr>
        <w:tblStyle w:val="a7"/>
        <w:tblW w:w="1091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4110"/>
      </w:tblGrid>
      <w:tr w:rsidR="00200545" w14:paraId="1F61CD68" w14:textId="77777777" w:rsidTr="00F07928">
        <w:trPr>
          <w:trHeight w:val="752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F07928">
        <w:trPr>
          <w:trHeight w:val="145"/>
        </w:trPr>
        <w:tc>
          <w:tcPr>
            <w:tcW w:w="3403" w:type="dxa"/>
          </w:tcPr>
          <w:p w14:paraId="72C30C52" w14:textId="77777777" w:rsidR="00F07928" w:rsidRDefault="00F07928" w:rsidP="00A03082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F07928">
              <w:rPr>
                <w:rFonts w:ascii="Calibri" w:eastAsia="SimSun" w:hAnsi="Calibri" w:cs="Calibri"/>
                <w:lang w:eastAsia="zh-CN"/>
              </w:rPr>
              <w:t xml:space="preserve">Ειρήνη </w:t>
            </w:r>
            <w:proofErr w:type="spellStart"/>
            <w:r w:rsidRPr="00F07928">
              <w:rPr>
                <w:rFonts w:ascii="Calibri" w:eastAsia="SimSun" w:hAnsi="Calibri" w:cs="Calibri"/>
                <w:lang w:eastAsia="zh-CN"/>
              </w:rPr>
              <w:t>Καραναστάσ</w:t>
            </w:r>
            <w:r>
              <w:rPr>
                <w:rFonts w:ascii="Calibri" w:eastAsia="SimSun" w:hAnsi="Calibri" w:cs="Calibri"/>
                <w:lang w:eastAsia="zh-CN"/>
              </w:rPr>
              <w:t>η</w:t>
            </w:r>
            <w:proofErr w:type="spellEnd"/>
            <w:r w:rsidR="00A03082" w:rsidRPr="00846782">
              <w:rPr>
                <w:rFonts w:ascii="Calibri" w:eastAsia="SimSun" w:hAnsi="Calibri" w:cs="Calibri"/>
                <w:lang w:eastAsia="zh-CN"/>
              </w:rPr>
              <w:t xml:space="preserve"> </w:t>
            </w:r>
            <w:r w:rsidR="00A03082">
              <w:rPr>
                <w:rFonts w:ascii="Calibri" w:eastAsia="SimSun" w:hAnsi="Calibri" w:cs="Calibri"/>
                <w:lang w:eastAsia="zh-CN"/>
              </w:rPr>
              <w:t xml:space="preserve">   </w:t>
            </w:r>
          </w:p>
          <w:p w14:paraId="0611C87B" w14:textId="21770534" w:rsidR="00200545" w:rsidRPr="0036016D" w:rsidRDefault="00F43716" w:rsidP="00A03082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 w:rsidR="00F07928">
              <w:rPr>
                <w:bCs/>
              </w:rPr>
              <w:t>Αναπλ</w:t>
            </w:r>
            <w:proofErr w:type="spellEnd"/>
            <w:r w:rsidR="00F07928">
              <w:rPr>
                <w:bCs/>
              </w:rPr>
              <w:t>. Καθηγήτρια</w:t>
            </w:r>
            <w:r w:rsidRPr="0036016D">
              <w:rPr>
                <w:bCs/>
              </w:rPr>
              <w:t>, Ε.Υ.)</w:t>
            </w:r>
          </w:p>
        </w:tc>
        <w:tc>
          <w:tcPr>
            <w:tcW w:w="3402" w:type="dxa"/>
          </w:tcPr>
          <w:p w14:paraId="05C50F05" w14:textId="1F08CB73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F07928" w:rsidRPr="00F07928">
              <w:rPr>
                <w:rFonts w:ascii="Calibri" w:eastAsia="SimSun" w:hAnsi="Calibri" w:cs="Calibri"/>
                <w:lang w:eastAsia="zh-CN"/>
              </w:rPr>
              <w:t xml:space="preserve">Νικόλαος </w:t>
            </w:r>
            <w:proofErr w:type="spellStart"/>
            <w:r w:rsidR="00F07928" w:rsidRPr="00F07928">
              <w:rPr>
                <w:rFonts w:ascii="Calibri" w:eastAsia="SimSun" w:hAnsi="Calibri" w:cs="Calibri"/>
                <w:lang w:eastAsia="zh-CN"/>
              </w:rPr>
              <w:t>Μαλάμος</w:t>
            </w:r>
            <w:proofErr w:type="spellEnd"/>
          </w:p>
          <w:p w14:paraId="7344C4E9" w14:textId="0D029C19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 w:rsidR="00F07928">
              <w:rPr>
                <w:bCs/>
              </w:rPr>
              <w:t>Αναπλ</w:t>
            </w:r>
            <w:proofErr w:type="spellEnd"/>
            <w:r w:rsidR="00A03082">
              <w:rPr>
                <w:bCs/>
              </w:rPr>
              <w:t>.</w:t>
            </w:r>
            <w:r w:rsidR="004A0536">
              <w:rPr>
                <w:bCs/>
              </w:rPr>
              <w:t xml:space="preserve"> Καθ</w:t>
            </w:r>
            <w:r w:rsidR="00F07928">
              <w:rPr>
                <w:bCs/>
              </w:rPr>
              <w:t>ηγητής</w:t>
            </w:r>
            <w:r w:rsidR="00764A95" w:rsidRPr="0036016D">
              <w:rPr>
                <w:bCs/>
              </w:rPr>
              <w:t xml:space="preserve">, </w:t>
            </w:r>
            <w:r w:rsidR="00A03082" w:rsidRPr="00846782">
              <w:rPr>
                <w:rFonts w:ascii="Calibri" w:eastAsia="SimSun" w:hAnsi="Calibri" w:cs="Calibri"/>
                <w:lang w:eastAsia="zh-CN"/>
              </w:rPr>
              <w:t>Γραμματέας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10" w:type="dxa"/>
          </w:tcPr>
          <w:p w14:paraId="4250BE75" w14:textId="77777777" w:rsidR="00F07928" w:rsidRDefault="00F07928" w:rsidP="00F43716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F07928">
              <w:rPr>
                <w:rFonts w:ascii="Calibri" w:eastAsia="SimSun" w:hAnsi="Calibri" w:cs="Calibri"/>
                <w:lang w:eastAsia="zh-CN"/>
              </w:rPr>
              <w:t xml:space="preserve">Ευάγγελος Γιαννακόπουλος </w:t>
            </w:r>
          </w:p>
          <w:p w14:paraId="2A87B34D" w14:textId="2D968431" w:rsidR="00F43716" w:rsidRPr="0036016D" w:rsidRDefault="00F43716" w:rsidP="00F43716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 w:rsidR="00F07928">
              <w:rPr>
                <w:bCs/>
              </w:rPr>
              <w:t>Επίκ</w:t>
            </w:r>
            <w:proofErr w:type="spellEnd"/>
            <w:r w:rsidR="00A03082">
              <w:rPr>
                <w:bCs/>
              </w:rPr>
              <w:t>.</w:t>
            </w:r>
            <w:r w:rsidR="004A0536">
              <w:rPr>
                <w:bCs/>
              </w:rPr>
              <w:t xml:space="preserve"> Καθηγητής</w:t>
            </w:r>
            <w:r w:rsidRPr="0036016D">
              <w:rPr>
                <w:bCs/>
              </w:rPr>
              <w:t>, Μέλος)</w:t>
            </w:r>
          </w:p>
          <w:p w14:paraId="3043219F" w14:textId="77777777" w:rsidR="00200545" w:rsidRPr="0036016D" w:rsidRDefault="00200545" w:rsidP="00200545">
            <w:pPr>
              <w:rPr>
                <w:bCs/>
              </w:rPr>
            </w:pP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A77093">
      <w:headerReference w:type="default" r:id="rId9"/>
      <w:footerReference w:type="default" r:id="rId10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6A28" w14:textId="77777777" w:rsidR="009C1D7B" w:rsidRDefault="009C1D7B" w:rsidP="00361ACA">
      <w:pPr>
        <w:spacing w:after="0" w:line="240" w:lineRule="auto"/>
      </w:pPr>
      <w:r>
        <w:separator/>
      </w:r>
    </w:p>
  </w:endnote>
  <w:endnote w:type="continuationSeparator" w:id="0">
    <w:p w14:paraId="5154EFB8" w14:textId="77777777" w:rsidR="009C1D7B" w:rsidRDefault="009C1D7B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anchor distT="0" distB="0" distL="114300" distR="114300" simplePos="0" relativeHeight="251664384" behindDoc="1" locked="0" layoutInCell="1" allowOverlap="1" wp14:anchorId="67E2F18C" wp14:editId="7C83CA21">
          <wp:simplePos x="0" y="0"/>
          <wp:positionH relativeFrom="column">
            <wp:posOffset>1064260</wp:posOffset>
          </wp:positionH>
          <wp:positionV relativeFrom="paragraph">
            <wp:posOffset>-149860</wp:posOffset>
          </wp:positionV>
          <wp:extent cx="3139440" cy="504825"/>
          <wp:effectExtent l="0" t="0" r="3810" b="9525"/>
          <wp:wrapTight wrapText="bothSides">
            <wp:wrapPolygon edited="0">
              <wp:start x="0" y="0"/>
              <wp:lineTo x="0" y="21192"/>
              <wp:lineTo x="21495" y="21192"/>
              <wp:lineTo x="21495" y="0"/>
              <wp:lineTo x="0" y="0"/>
            </wp:wrapPolygon>
          </wp:wrapTight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7D35" w14:textId="77777777" w:rsidR="009C1D7B" w:rsidRDefault="009C1D7B" w:rsidP="00361ACA">
      <w:pPr>
        <w:spacing w:after="0" w:line="240" w:lineRule="auto"/>
      </w:pPr>
      <w:r>
        <w:separator/>
      </w:r>
    </w:p>
  </w:footnote>
  <w:footnote w:type="continuationSeparator" w:id="0">
    <w:p w14:paraId="568BC693" w14:textId="77777777" w:rsidR="009C1D7B" w:rsidRDefault="009C1D7B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1E2A"/>
    <w:multiLevelType w:val="hybridMultilevel"/>
    <w:tmpl w:val="153A99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40304">
    <w:abstractNumId w:val="7"/>
  </w:num>
  <w:num w:numId="2" w16cid:durableId="1867061206">
    <w:abstractNumId w:val="5"/>
  </w:num>
  <w:num w:numId="3" w16cid:durableId="1337341197">
    <w:abstractNumId w:val="1"/>
  </w:num>
  <w:num w:numId="4" w16cid:durableId="231622548">
    <w:abstractNumId w:val="3"/>
  </w:num>
  <w:num w:numId="5" w16cid:durableId="239757115">
    <w:abstractNumId w:val="10"/>
  </w:num>
  <w:num w:numId="6" w16cid:durableId="613707042">
    <w:abstractNumId w:val="2"/>
  </w:num>
  <w:num w:numId="7" w16cid:durableId="1444350180">
    <w:abstractNumId w:val="9"/>
  </w:num>
  <w:num w:numId="8" w16cid:durableId="1412779772">
    <w:abstractNumId w:val="8"/>
  </w:num>
  <w:num w:numId="9" w16cid:durableId="1898202431">
    <w:abstractNumId w:val="4"/>
  </w:num>
  <w:num w:numId="10" w16cid:durableId="1033195401">
    <w:abstractNumId w:val="0"/>
  </w:num>
  <w:num w:numId="11" w16cid:durableId="1177620079">
    <w:abstractNumId w:val="6"/>
  </w:num>
  <w:num w:numId="12" w16cid:durableId="978195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4D6F"/>
    <w:rsid w:val="00206749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14C0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262"/>
    <w:rsid w:val="004E19D9"/>
    <w:rsid w:val="004E2A13"/>
    <w:rsid w:val="004F56D9"/>
    <w:rsid w:val="00502713"/>
    <w:rsid w:val="0051773A"/>
    <w:rsid w:val="00517A17"/>
    <w:rsid w:val="00520EB2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B0903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06FAD"/>
    <w:rsid w:val="00811961"/>
    <w:rsid w:val="008146BA"/>
    <w:rsid w:val="0082285F"/>
    <w:rsid w:val="00871A23"/>
    <w:rsid w:val="00883103"/>
    <w:rsid w:val="00894A26"/>
    <w:rsid w:val="008C37DC"/>
    <w:rsid w:val="008C6A49"/>
    <w:rsid w:val="008F400B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1D7B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77093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CF22F9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E4383"/>
    <w:rsid w:val="00EF355B"/>
    <w:rsid w:val="00EF6199"/>
    <w:rsid w:val="00EF76A5"/>
    <w:rsid w:val="00F01166"/>
    <w:rsid w:val="00F07928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85F85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0EA12C"/>
  <w15:docId w15:val="{37019984-9BB9-4596-B07B-1975043C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3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5AF7-AC2E-4AF4-BAD3-9FCAF50C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cp:lastPrinted>2023-01-14T11:03:00Z</cp:lastPrinted>
  <dcterms:created xsi:type="dcterms:W3CDTF">2023-05-31T06:02:00Z</dcterms:created>
  <dcterms:modified xsi:type="dcterms:W3CDTF">2023-05-31T12:07:00Z</dcterms:modified>
</cp:coreProperties>
</file>