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3B0FEDB5" w14:textId="57E96A1A" w:rsidR="00634105" w:rsidRPr="00EC6519" w:rsidRDefault="00634105" w:rsidP="00A20EBA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C6519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835E47" w:rsidRPr="00EC6519">
              <w:rPr>
                <w:rFonts w:ascii="Calibri" w:hAnsi="Calibri" w:cs="Calibri"/>
                <w:b/>
                <w:noProof/>
                <w:lang w:eastAsia="en-US"/>
              </w:rPr>
              <w:t>ΙΣΤΟΡΙΑΣ - ΑΡΧΑΙΟΛΟΓΙΑΣ</w:t>
            </w:r>
          </w:p>
        </w:tc>
      </w:tr>
      <w:tr w:rsidR="00784CBF" w:rsidRPr="00B92400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EC651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EC651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6D041637" w:rsidR="00784CBF" w:rsidRPr="00EC6519" w:rsidRDefault="00835E47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Παναγιωτόπουλος Γεώργιος</w:t>
            </w: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EC651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C651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2027CA56" w14:textId="34631558" w:rsidR="00634105" w:rsidRPr="00EC6519" w:rsidRDefault="00835E47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EC651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pangiorgos@upatras.gr</w:t>
            </w: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6054B" w14:paraId="2154AB59" w14:textId="77777777" w:rsidTr="004D6B41">
        <w:trPr>
          <w:trHeight w:val="239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615F5535" w14:textId="5D1F5E41" w:rsidR="00A20EBA" w:rsidRPr="004D6B41" w:rsidRDefault="006927C8" w:rsidP="004D6B4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EC65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Μαρτίου</w:t>
            </w:r>
            <w:r w:rsidR="00784CBF" w:rsidRPr="00A20EB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EC6519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84CBF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ΠΡΟΣΚΛΗΣΗ ΥΠΟΒΟΛΗΣ ΑΙΤΗΣΕΩΝ</w:t>
      </w:r>
      <w:r>
        <w:rPr>
          <w:rFonts w:ascii="Calibri" w:eastAsia="Calibri" w:hAnsi="Calibri"/>
          <w:b/>
          <w:lang w:eastAsia="en-US"/>
        </w:rPr>
        <w:t xml:space="preserve"> </w:t>
      </w:r>
      <w:r w:rsidRPr="00784CBF">
        <w:rPr>
          <w:rFonts w:ascii="Calibri" w:eastAsia="Calibri" w:hAnsi="Calibri"/>
          <w:b/>
          <w:lang w:eastAsia="en-US"/>
        </w:rPr>
        <w:t>ΓΙΑ ΘΕΣΕΙΣ ΠΡΑΚΤΙΚΗΣ ΑΣΚΗΣΗΣ</w:t>
      </w:r>
    </w:p>
    <w:p w14:paraId="16F7B91C" w14:textId="5D9B21E3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0928D9EC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606903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606903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606903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606903"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>43</w:t>
      </w:r>
      <w:r w:rsidR="00606903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E434D"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>τριτοετείς και</w:t>
      </w:r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τεταρτοετείς φοιτήτριες/</w:t>
      </w:r>
      <w:proofErr w:type="spellStart"/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>ές</w:t>
      </w:r>
      <w:proofErr w:type="spellEnd"/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606903">
        <w:rPr>
          <w:rFonts w:ascii="Calibri" w:eastAsia="SimSun" w:hAnsi="Calibri" w:cs="Calibri"/>
          <w:b/>
          <w:bCs/>
          <w:lang w:eastAsia="zh-CN"/>
        </w:rPr>
        <w:t>και</w:t>
      </w:r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επί </w:t>
      </w:r>
      <w:proofErr w:type="spellStart"/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>πτυχίω</w:t>
      </w:r>
      <w:proofErr w:type="spellEnd"/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606903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606903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835E47"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τα αντικείμενα που θεραπεύει το Τμήμα </w:t>
      </w:r>
      <w:r w:rsidRPr="00606903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32FD5F46" w:rsidR="00784CBF" w:rsidRPr="00784CBF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E434D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7E434D" w:rsidRPr="007E434D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Pr="007E434D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7E434D" w:rsidRPr="007E434D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7E434D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E45277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784CBF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7E434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BFDB351" w:rsidR="00784CBF" w:rsidRPr="007E434D" w:rsidRDefault="007E434D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01/07/2023</w:t>
            </w:r>
          </w:p>
        </w:tc>
      </w:tr>
      <w:tr w:rsidR="00784CBF" w:rsidRPr="00784CBF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7E434D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43E35053" w:rsidR="00784CBF" w:rsidRPr="007E434D" w:rsidRDefault="007E434D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7E434D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31/08/2023</w:t>
            </w:r>
          </w:p>
        </w:tc>
      </w:tr>
      <w:bookmarkEnd w:id="0"/>
    </w:tbl>
    <w:p w14:paraId="5401C8CF" w14:textId="77777777" w:rsidR="00EF4266" w:rsidRDefault="00EF4266" w:rsidP="00EC651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111E6F" w14:textId="77777777" w:rsidR="00EF4266" w:rsidRDefault="00EF4266" w:rsidP="00EC651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4D6B41">
        <w:rPr>
          <w:rFonts w:ascii="Calibri" w:eastAsia="SimSun" w:hAnsi="Calibri" w:cs="Calibri"/>
          <w:sz w:val="22"/>
          <w:szCs w:val="22"/>
          <w:lang w:eastAsia="zh-CN"/>
        </w:rPr>
        <w:t>Προβλέπεται μηνιαία αμοιβή 280€ (συμπεριλαμβανομένων των νόμιμων κρατήσεων και ασφαλιστικών εισφορών).</w:t>
      </w:r>
    </w:p>
    <w:p w14:paraId="0415D5F9" w14:textId="77777777" w:rsidR="00EF4266" w:rsidRDefault="00EF4266" w:rsidP="00EC6519">
      <w:pPr>
        <w:tabs>
          <w:tab w:val="left" w:pos="4678"/>
        </w:tabs>
        <w:autoSpaceDE w:val="0"/>
        <w:autoSpaceDN w:val="0"/>
        <w:adjustRightInd w:val="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392ECA43" w14:textId="56C9502E" w:rsidR="00102139" w:rsidRDefault="00102139" w:rsidP="00EC651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CB1D53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CB1D53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CB1D53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23CE952" w14:textId="77777777" w:rsidR="00EC6519" w:rsidRPr="00EC6519" w:rsidRDefault="00EC6519" w:rsidP="00EC651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</w:p>
    <w:p w14:paraId="7807574C" w14:textId="2595F595" w:rsidR="00603B9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</w:t>
      </w:r>
      <w:r w:rsidRPr="00EC6519">
        <w:rPr>
          <w:rFonts w:ascii="Calibri" w:eastAsia="SimSun" w:hAnsi="Calibri" w:cs="Calibri"/>
          <w:sz w:val="22"/>
          <w:szCs w:val="22"/>
          <w:lang w:eastAsia="zh-CN"/>
        </w:rPr>
        <w:t xml:space="preserve">είναι από: </w:t>
      </w:r>
      <w:r w:rsidR="006927C8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EC6519"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6927C8">
        <w:rPr>
          <w:rFonts w:ascii="Calibri" w:eastAsia="SimSun" w:hAnsi="Calibri" w:cs="Calibri"/>
          <w:b/>
          <w:bCs/>
          <w:sz w:val="22"/>
          <w:szCs w:val="22"/>
          <w:lang w:eastAsia="zh-CN"/>
        </w:rPr>
        <w:t>3</w:t>
      </w:r>
      <w:r w:rsidR="00EC6519"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/2023</w:t>
      </w:r>
      <w:r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6927C8">
        <w:rPr>
          <w:rFonts w:ascii="Calibri" w:eastAsia="SimSun" w:hAnsi="Calibri" w:cs="Calibri"/>
          <w:b/>
          <w:bCs/>
          <w:sz w:val="22"/>
          <w:szCs w:val="22"/>
          <w:lang w:eastAsia="zh-CN"/>
        </w:rPr>
        <w:t>13</w:t>
      </w:r>
      <w:r w:rsidR="00EC6519"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>/3/2023</w:t>
      </w:r>
      <w:r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1C1FAE" w:rsidRPr="001C1FAE">
        <w:rPr>
          <w:rFonts w:ascii="Calibri" w:eastAsia="SimSun" w:hAnsi="Calibri" w:cs="Calibri"/>
          <w:b/>
          <w:bCs/>
          <w:sz w:val="22"/>
          <w:szCs w:val="22"/>
          <w:lang w:eastAsia="zh-CN"/>
        </w:rPr>
        <w:t>11</w:t>
      </w:r>
      <w:r w:rsidR="00EC6519"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.00 </w:t>
      </w:r>
      <w:r w:rsidR="0072055C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π.μ. </w:t>
      </w:r>
      <w:r w:rsidR="00603B91" w:rsidRPr="00EC6519">
        <w:rPr>
          <w:rFonts w:ascii="Calibri" w:eastAsia="SimSun" w:hAnsi="Calibri" w:cs="Calibri"/>
          <w:b/>
          <w:bCs/>
          <w:sz w:val="22"/>
          <w:szCs w:val="22"/>
          <w:lang w:eastAsia="zh-CN"/>
        </w:rPr>
        <w:t>(εκπρόθεσμες αιτήσεις θα απορρίπτονται</w:t>
      </w:r>
      <w:r w:rsidR="00603B91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21942B89" w:rsidR="00784CBF" w:rsidRPr="00784CBF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</w:t>
      </w:r>
      <w:r w:rsidR="007E434D">
        <w:rPr>
          <w:rFonts w:ascii="Calibri" w:eastAsia="SimSun" w:hAnsi="Calibri" w:cs="Calibri"/>
          <w:sz w:val="22"/>
          <w:szCs w:val="22"/>
          <w:lang w:eastAsia="zh-CN"/>
        </w:rPr>
        <w:t>Ιστορίας-Αρχαιολογίας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αποτελείται από τους κάτωθι: </w:t>
      </w:r>
    </w:p>
    <w:p w14:paraId="47F97532" w14:textId="15A6E775" w:rsidR="00784CBF" w:rsidRPr="005F6953" w:rsidRDefault="007E434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bookmarkStart w:id="1" w:name="_Hlk125451313"/>
      <w:r w:rsidRPr="005F6953">
        <w:rPr>
          <w:rFonts w:ascii="Calibri" w:eastAsia="SimSun" w:hAnsi="Calibri" w:cs="Calibri"/>
          <w:sz w:val="22"/>
          <w:szCs w:val="22"/>
          <w:lang w:eastAsia="zh-CN"/>
        </w:rPr>
        <w:t>Παναγιωτόπουλος Γεώργιος</w:t>
      </w:r>
      <w:bookmarkEnd w:id="1"/>
      <w:r w:rsidR="00782056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Αναπληρωτής Καθηγητής </w:t>
      </w:r>
      <w:r w:rsidR="00784CBF" w:rsidRPr="005F6953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5F6953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4A442C40" w:rsidR="00784CBF" w:rsidRPr="005F6953" w:rsidRDefault="007E434D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Μάρκος </w:t>
      </w:r>
      <w:proofErr w:type="spellStart"/>
      <w:r w:rsidRPr="005F6953">
        <w:rPr>
          <w:rFonts w:ascii="Calibri" w:eastAsia="SimSun" w:hAnsi="Calibri" w:cs="Calibri"/>
          <w:sz w:val="22"/>
          <w:szCs w:val="22"/>
          <w:lang w:eastAsia="zh-CN"/>
        </w:rPr>
        <w:t>Κατσιάνης</w:t>
      </w:r>
      <w:proofErr w:type="spellEnd"/>
      <w:r w:rsidRPr="005F6953">
        <w:rPr>
          <w:rFonts w:ascii="Calibri" w:eastAsia="SimSun" w:hAnsi="Calibri" w:cs="Calibri"/>
          <w:sz w:val="22"/>
          <w:szCs w:val="22"/>
          <w:lang w:eastAsia="zh-CN"/>
        </w:rPr>
        <w:t>, Επίκουρος Καθηγητής</w:t>
      </w:r>
      <w:r w:rsidR="00655D22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5B4E4832" w:rsidR="00784CBF" w:rsidRPr="005F6953" w:rsidRDefault="00D37857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Παναγιώτα </w:t>
      </w:r>
      <w:proofErr w:type="spellStart"/>
      <w:r w:rsidRPr="005F6953">
        <w:rPr>
          <w:rFonts w:ascii="Calibri" w:eastAsia="SimSun" w:hAnsi="Calibri" w:cs="Calibri"/>
          <w:sz w:val="22"/>
          <w:szCs w:val="22"/>
          <w:lang w:eastAsia="zh-CN"/>
        </w:rPr>
        <w:t>Πάντζου</w:t>
      </w:r>
      <w:proofErr w:type="spellEnd"/>
      <w:r w:rsidR="00782056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C6B1B" w:rsidRPr="005F6953">
        <w:rPr>
          <w:rFonts w:ascii="Calibri" w:eastAsia="SimSun" w:hAnsi="Calibri" w:cs="Calibri"/>
          <w:sz w:val="22"/>
          <w:szCs w:val="22"/>
          <w:lang w:eastAsia="zh-CN"/>
        </w:rPr>
        <w:t>Επίκουρ</w:t>
      </w:r>
      <w:r w:rsidR="006C6B1B">
        <w:rPr>
          <w:rFonts w:ascii="Calibri" w:eastAsia="SimSun" w:hAnsi="Calibri" w:cs="Calibri"/>
          <w:sz w:val="22"/>
          <w:szCs w:val="22"/>
          <w:lang w:eastAsia="zh-CN"/>
        </w:rPr>
        <w:t>η</w:t>
      </w:r>
      <w:r w:rsidR="006C6B1B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Καθηγ</w:t>
      </w:r>
      <w:r w:rsidR="006C6B1B">
        <w:rPr>
          <w:rFonts w:ascii="Calibri" w:eastAsia="SimSun" w:hAnsi="Calibri" w:cs="Calibri"/>
          <w:sz w:val="22"/>
          <w:szCs w:val="22"/>
          <w:lang w:eastAsia="zh-CN"/>
        </w:rPr>
        <w:t>ήτρια</w:t>
      </w:r>
      <w:r w:rsidR="006C6B1B" w:rsidRPr="005F6953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5F6953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19E99A43" w14:textId="16F3DB93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43B4D7A" w14:textId="12180835" w:rsidR="00967152" w:rsidRDefault="00967152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F0BC8FB" w14:textId="358FE95A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967152" w14:paraId="5AF62DB5" w14:textId="77777777" w:rsidTr="00FF6BE0">
        <w:tc>
          <w:tcPr>
            <w:tcW w:w="1413" w:type="dxa"/>
          </w:tcPr>
          <w:p w14:paraId="56F59B91" w14:textId="1871C7C3" w:rsidR="00FF6BE0" w:rsidRPr="00EC6519" w:rsidRDefault="006927C8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606903" w:rsidRPr="00EC651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</w:t>
            </w: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="00606903" w:rsidRPr="00EC651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/2023</w:t>
            </w:r>
          </w:p>
        </w:tc>
        <w:tc>
          <w:tcPr>
            <w:tcW w:w="6883" w:type="dxa"/>
          </w:tcPr>
          <w:p w14:paraId="275DF7BF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967152" w14:paraId="1AA84F18" w14:textId="77777777" w:rsidTr="00FF6BE0">
        <w:tc>
          <w:tcPr>
            <w:tcW w:w="1413" w:type="dxa"/>
          </w:tcPr>
          <w:p w14:paraId="314451FF" w14:textId="0DEFC3ED" w:rsidR="00FF6BE0" w:rsidRPr="00EC6519" w:rsidRDefault="006927C8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13</w:t>
            </w:r>
            <w:r w:rsidR="00EC6519" w:rsidRPr="00EC651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/3/2023</w:t>
            </w:r>
          </w:p>
        </w:tc>
        <w:tc>
          <w:tcPr>
            <w:tcW w:w="6883" w:type="dxa"/>
          </w:tcPr>
          <w:p w14:paraId="250A63ED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967152" w14:paraId="1E61F479" w14:textId="77777777" w:rsidTr="00FF6BE0">
        <w:tc>
          <w:tcPr>
            <w:tcW w:w="1413" w:type="dxa"/>
          </w:tcPr>
          <w:p w14:paraId="45EF16F2" w14:textId="75A624AA" w:rsidR="00FF6BE0" w:rsidRPr="00967152" w:rsidRDefault="00EC651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highlight w:val="yellow"/>
                <w:lang w:eastAsia="zh-CN"/>
              </w:rPr>
            </w:pPr>
            <w:r w:rsidRPr="00EC6519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13/3/2023</w:t>
            </w:r>
          </w:p>
        </w:tc>
        <w:tc>
          <w:tcPr>
            <w:tcW w:w="6883" w:type="dxa"/>
          </w:tcPr>
          <w:p w14:paraId="005029D8" w14:textId="7777777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ών</w:t>
            </w:r>
            <w:proofErr w:type="spellEnd"/>
          </w:p>
        </w:tc>
      </w:tr>
      <w:tr w:rsidR="00FF6BE0" w:rsidRPr="00967152" w14:paraId="6DCBAECD" w14:textId="77777777" w:rsidTr="00FF6BE0">
        <w:tc>
          <w:tcPr>
            <w:tcW w:w="1413" w:type="dxa"/>
          </w:tcPr>
          <w:p w14:paraId="2EEC97DB" w14:textId="755E5D35" w:rsidR="00FF6BE0" w:rsidRPr="00606903" w:rsidRDefault="0060690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606903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01/07/2023</w:t>
            </w:r>
          </w:p>
        </w:tc>
        <w:tc>
          <w:tcPr>
            <w:tcW w:w="6883" w:type="dxa"/>
          </w:tcPr>
          <w:p w14:paraId="458A82E0" w14:textId="6702C317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6D3A1F25" w:rsidR="00FF6BE0" w:rsidRPr="00606903" w:rsidRDefault="00606903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606903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31/08/2023</w:t>
            </w:r>
          </w:p>
        </w:tc>
        <w:tc>
          <w:tcPr>
            <w:tcW w:w="6883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967152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270D3DA" w:rsidR="00784CBF" w:rsidRPr="00655D22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mail</w:t>
      </w:r>
      <w:proofErr w:type="spellEnd"/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EC6519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9" w:history="1">
        <w:r w:rsidR="00EC6519" w:rsidRPr="00C42D4C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secr-ha@upatras.gr</w:t>
        </w:r>
      </w:hyperlink>
      <w:r w:rsidRPr="00EC6519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29D79B45" w14:textId="2DE3C30A" w:rsidR="006C6B1B" w:rsidRPr="006C6B1B" w:rsidRDefault="00784CBF" w:rsidP="009A7A60">
      <w:pPr>
        <w:pStyle w:val="a4"/>
        <w:numPr>
          <w:ilvl w:val="0"/>
          <w:numId w:val="11"/>
        </w:numPr>
        <w:spacing w:before="0" w:beforeAutospacing="0" w:after="120"/>
        <w:ind w:left="426" w:hanging="66"/>
        <w:rPr>
          <w:rFonts w:ascii="Calibri" w:eastAsia="SimSun" w:hAnsi="Calibri" w:cs="Calibri"/>
          <w:sz w:val="22"/>
          <w:szCs w:val="22"/>
          <w:lang w:eastAsia="zh-CN"/>
        </w:rPr>
      </w:pPr>
      <w:r w:rsidRPr="006C6B1B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6C6B1B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6C6B1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6C6B1B">
        <w:rPr>
          <w:rFonts w:ascii="Calibri" w:eastAsia="SimSun" w:hAnsi="Calibri" w:cs="Calibri"/>
          <w:sz w:val="22"/>
          <w:szCs w:val="22"/>
          <w:lang w:eastAsia="zh-CN"/>
        </w:rPr>
        <w:t>«ΑΙΤΗΣΗ_ΤΕΥ_Πρακτική_202</w:t>
      </w:r>
      <w:r w:rsidR="00FC1781" w:rsidRPr="006C6B1B">
        <w:rPr>
          <w:rFonts w:ascii="Calibri" w:eastAsia="SimSun" w:hAnsi="Calibri" w:cs="Calibri"/>
          <w:sz w:val="22"/>
          <w:szCs w:val="22"/>
          <w:lang w:eastAsia="zh-CN"/>
        </w:rPr>
        <w:t>2</w:t>
      </w:r>
      <w:r w:rsidRPr="006C6B1B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FC1781" w:rsidRPr="006C6B1B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Pr="006C6B1B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6C6B1B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6C6B1B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6C6B1B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0" w:history="1">
        <w:r w:rsidR="006C6B1B" w:rsidRPr="006C6B1B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www.ha.upatras.gr</w:t>
        </w:r>
      </w:hyperlink>
    </w:p>
    <w:p w14:paraId="7E635122" w14:textId="70B2DB2C" w:rsidR="007C7819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FF6BE0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188F2A69" w14:textId="37995A35" w:rsidR="00EC6519" w:rsidRDefault="00EC6519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Πλήρες </w:t>
      </w:r>
      <w:r w:rsidR="006C6B1B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ιογραφικό Σημείωμα κατά το υπόδειγμα του </w:t>
      </w:r>
      <w:proofErr w:type="spellStart"/>
      <w:r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Europass</w:t>
      </w:r>
      <w:proofErr w:type="spellEnd"/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03BE561A" w:rsidR="00784CBF" w:rsidRPr="00606903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606903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6B9080DD" w14:textId="6B71F639" w:rsidR="007E434D" w:rsidRPr="007E434D" w:rsidRDefault="00784CBF" w:rsidP="007E434D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Η επιλογή των ασκούμενων</w:t>
      </w:r>
      <w:r w:rsidR="007E434D"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για</w:t>
      </w:r>
      <w:r w:rsidR="007E434D" w:rsidRPr="007E434D">
        <w:rPr>
          <w:rFonts w:ascii="Calibri" w:eastAsia="SimSun" w:hAnsi="Calibri" w:cs="Calibri"/>
          <w:sz w:val="22"/>
          <w:szCs w:val="22"/>
          <w:lang w:eastAsia="zh-CN"/>
        </w:rPr>
        <w:t xml:space="preserve"> συμμετοχή στο πρόγραμμα γίνεται με βάση </w:t>
      </w:r>
      <w:r w:rsidR="00606903">
        <w:rPr>
          <w:rFonts w:ascii="Calibri" w:eastAsia="SimSun" w:hAnsi="Calibri" w:cs="Calibri"/>
          <w:sz w:val="22"/>
          <w:szCs w:val="22"/>
          <w:lang w:eastAsia="zh-CN"/>
        </w:rPr>
        <w:t>τρία</w:t>
      </w:r>
      <w:r w:rsidR="007E434D" w:rsidRPr="007E434D">
        <w:rPr>
          <w:rFonts w:ascii="Calibri" w:eastAsia="SimSun" w:hAnsi="Calibri" w:cs="Calibri"/>
          <w:sz w:val="22"/>
          <w:szCs w:val="22"/>
          <w:lang w:eastAsia="zh-CN"/>
        </w:rPr>
        <w:t xml:space="preserve"> κριτήρια με τα αντίστοιχα βάρη:  </w:t>
      </w:r>
    </w:p>
    <w:p w14:paraId="21AC8563" w14:textId="77777777" w:rsidR="007E434D" w:rsidRPr="007E434D" w:rsidRDefault="007E434D" w:rsidP="007E434D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E434D">
        <w:rPr>
          <w:rFonts w:ascii="Calibri" w:eastAsia="SimSun" w:hAnsi="Calibri" w:cs="Calibri"/>
          <w:sz w:val="22"/>
          <w:szCs w:val="22"/>
          <w:lang w:eastAsia="zh-CN"/>
        </w:rPr>
        <w:t xml:space="preserve">  </w:t>
      </w:r>
    </w:p>
    <w:p w14:paraId="3862A0D3" w14:textId="6946C5BB" w:rsidR="00606903" w:rsidRPr="00606903" w:rsidRDefault="00606903" w:rsidP="0060690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α) ο μέσος όρος βαθμολογίας των επιτυχώς </w:t>
      </w:r>
      <w:proofErr w:type="spellStart"/>
      <w:r w:rsidRPr="00606903">
        <w:rPr>
          <w:rFonts w:ascii="Calibri" w:eastAsia="SimSun" w:hAnsi="Calibri" w:cs="Calibri"/>
          <w:sz w:val="22"/>
          <w:szCs w:val="22"/>
          <w:lang w:eastAsia="zh-CN"/>
        </w:rPr>
        <w:t>εξετασθέντων</w:t>
      </w:r>
      <w:proofErr w:type="spellEnd"/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μαθημάτων – 40%</w:t>
      </w:r>
    </w:p>
    <w:p w14:paraId="3AC09412" w14:textId="77777777" w:rsidR="00606903" w:rsidRPr="00606903" w:rsidRDefault="00606903" w:rsidP="0060690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β) ο αριθμός μαθημάτων στα οποία έχει εξεταστεί επιτυχώς ο φοιτητής – 40%</w:t>
      </w:r>
    </w:p>
    <w:p w14:paraId="6A9C4002" w14:textId="08FD5314" w:rsidR="007E434D" w:rsidRDefault="00606903" w:rsidP="0060690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γ) κατάθεση πλήρους Βιογραφικού Σημειώματος κατά το υπόδειγμα του EUROPASS – 20%</w:t>
      </w:r>
    </w:p>
    <w:p w14:paraId="1FD63F1E" w14:textId="77777777" w:rsidR="007E434D" w:rsidRDefault="007E434D" w:rsidP="007E434D">
      <w:pPr>
        <w:jc w:val="both"/>
        <w:rPr>
          <w:rFonts w:ascii="Calibri" w:eastAsia="SimSun" w:hAnsi="Calibri" w:cs="Calibri"/>
          <w:sz w:val="22"/>
          <w:szCs w:val="22"/>
          <w:highlight w:val="yellow"/>
          <w:lang w:eastAsia="zh-CN"/>
        </w:rPr>
      </w:pPr>
    </w:p>
    <w:p w14:paraId="6F2D9E3B" w14:textId="77777777" w:rsidR="00606903" w:rsidRDefault="00606903" w:rsidP="0045550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sz w:val="22"/>
          <w:szCs w:val="22"/>
          <w:lang w:eastAsia="zh-CN"/>
        </w:rPr>
        <w:t>Σε περίπτωση ισοβαθμίας, θα επιλεγεί ο/η υποψήφιος/</w:t>
      </w:r>
      <w:proofErr w:type="spellStart"/>
      <w:r w:rsidRPr="00606903">
        <w:rPr>
          <w:rFonts w:ascii="Calibri" w:eastAsia="SimSun" w:hAnsi="Calibri" w:cs="Calibri"/>
          <w:sz w:val="22"/>
          <w:szCs w:val="22"/>
          <w:lang w:eastAsia="zh-CN"/>
        </w:rPr>
        <w:t>φια</w:t>
      </w:r>
      <w:proofErr w:type="spellEnd"/>
      <w:r w:rsidRPr="00606903">
        <w:rPr>
          <w:rFonts w:ascii="Calibri" w:eastAsia="SimSun" w:hAnsi="Calibri" w:cs="Calibri"/>
          <w:sz w:val="22"/>
          <w:szCs w:val="22"/>
          <w:lang w:eastAsia="zh-CN"/>
        </w:rPr>
        <w:t xml:space="preserve"> με τον υψηλότερο μέσο όρο βαθμολογίας. </w:t>
      </w:r>
    </w:p>
    <w:p w14:paraId="07FA249F" w14:textId="77777777" w:rsidR="00606903" w:rsidRDefault="00606903" w:rsidP="0045550F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67709C23" w14:textId="441C2D14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2C8F4634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Οι ενστάσεις υποβάλλονται μέσα σε διάστημα 5 εργάσιμων ημερών από την </w:t>
      </w:r>
      <w:r w:rsidR="00670CE1">
        <w:rPr>
          <w:rFonts w:ascii="Calibri" w:eastAsia="SimSun" w:hAnsi="Calibri" w:cs="Calibri"/>
          <w:sz w:val="22"/>
          <w:szCs w:val="22"/>
          <w:lang w:eastAsia="zh-CN"/>
        </w:rPr>
        <w:t xml:space="preserve">επομένη της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ημερομηνία</w:t>
      </w:r>
      <w:r w:rsidR="00670CE1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(στον </w:t>
      </w:r>
      <w:hyperlink r:id="rId11" w:history="1">
        <w:r w:rsidRPr="00F16560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</w:t>
      </w:r>
      <w:r w:rsidRPr="007E434D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ιστοσελίδα του Τμήματος </w:t>
      </w:r>
      <w:r w:rsidR="007E434D" w:rsidRPr="007E434D">
        <w:rPr>
          <w:rFonts w:ascii="Calibri" w:eastAsia="SimSun" w:hAnsi="Calibri" w:cs="Calibri"/>
          <w:i/>
          <w:iCs/>
          <w:sz w:val="22"/>
          <w:szCs w:val="22"/>
          <w:lang w:eastAsia="zh-CN"/>
        </w:rPr>
        <w:t>Ιστορίας-Αρχαιολογίας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 xml:space="preserve"> ηλεκτρονικά στη Γραμματεία του Τμήματος (</w:t>
      </w:r>
      <w:hyperlink r:id="rId12" w:history="1">
        <w:r w:rsidR="007E434D" w:rsidRPr="00606903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secr-ha@upatras.gr</w:t>
        </w:r>
      </w:hyperlink>
      <w:r w:rsidRPr="00A20EBA">
        <w:rPr>
          <w:rFonts w:ascii="Calibri" w:eastAsia="SimSun" w:hAnsi="Calibri" w:cs="Calibri"/>
          <w:sz w:val="22"/>
          <w:szCs w:val="22"/>
          <w:lang w:eastAsia="zh-CN"/>
        </w:rPr>
        <w:t>)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 w:rsidR="001534F2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έχει ορισθεί από το </w:t>
      </w:r>
      <w:r w:rsidRPr="00EC6519">
        <w:rPr>
          <w:rFonts w:ascii="Calibri" w:eastAsia="SimSun" w:hAnsi="Calibri" w:cs="Calibri"/>
          <w:sz w:val="22"/>
          <w:szCs w:val="22"/>
          <w:lang w:eastAsia="zh-CN"/>
        </w:rPr>
        <w:t>Τμήμα</w:t>
      </w:r>
      <w:r w:rsidR="00782056" w:rsidRPr="00EC6519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536684A7" w14:textId="11266305" w:rsidR="00784CBF" w:rsidRDefault="00606903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606903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Παναγιωτόπουλος Γεώργιος</w:t>
      </w:r>
      <w:r w:rsidR="00A20EBA" w:rsidRPr="001534F2">
        <w:rPr>
          <w:rFonts w:ascii="Calibri" w:eastAsia="SimSun" w:hAnsi="Calibri" w:cs="Calibri"/>
          <w:b/>
          <w:bCs/>
          <w:sz w:val="22"/>
          <w:szCs w:val="22"/>
          <w:highlight w:val="yellow"/>
          <w:lang w:eastAsia="zh-CN"/>
        </w:rPr>
        <w:br/>
      </w:r>
      <w:r w:rsidR="00784CBF" w:rsidRPr="001534F2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A20EBA" w:rsidRPr="00A20EB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C178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FC17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E434D">
        <w:rPr>
          <w:rFonts w:ascii="Calibri" w:eastAsia="SimSun" w:hAnsi="Calibri" w:cs="Calibri"/>
          <w:sz w:val="22"/>
          <w:szCs w:val="22"/>
          <w:lang w:eastAsia="zh-CN"/>
        </w:rPr>
        <w:t>Ιστορίας-Αρχαιολογίας</w:t>
      </w:r>
    </w:p>
    <w:p w14:paraId="08B18066" w14:textId="77777777" w:rsidR="006C6B1B" w:rsidRPr="00784CBF" w:rsidRDefault="006C6B1B" w:rsidP="0045550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967152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655D22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27A9A40D" w14:textId="553B52A0" w:rsidR="00606903" w:rsidRPr="00606903" w:rsidRDefault="00784CBF" w:rsidP="001E6B72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606903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60690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4" w:history="1">
        <w:r w:rsidR="00606903" w:rsidRPr="00606903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http://www.ha.upatras.gr/</w:t>
        </w:r>
      </w:hyperlink>
    </w:p>
    <w:p w14:paraId="68C4893F" w14:textId="2CDFF6E2" w:rsidR="00784CBF" w:rsidRPr="00CB1D53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967152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r w:rsidR="00CB1D53" w:rsidRPr="00967152">
        <w:rPr>
          <w:rFonts w:ascii="Calibri" w:eastAsia="SimSun" w:hAnsi="Calibri" w:cs="Calibri"/>
          <w:sz w:val="20"/>
          <w:szCs w:val="20"/>
          <w:lang w:eastAsia="zh-CN"/>
        </w:rPr>
        <w:t>στη Γραμματεία του Τμήματος</w:t>
      </w:r>
    </w:p>
    <w:sectPr w:rsidR="00784CBF" w:rsidRPr="00CB1D53" w:rsidSect="00D72E62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F74C3" w14:textId="77777777" w:rsidR="00927553" w:rsidRDefault="00927553" w:rsidP="00D36D17">
      <w:r>
        <w:separator/>
      </w:r>
    </w:p>
  </w:endnote>
  <w:endnote w:type="continuationSeparator" w:id="0">
    <w:p w14:paraId="7E71D9E6" w14:textId="77777777" w:rsidR="00927553" w:rsidRDefault="00927553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0E4AC" w14:textId="77777777" w:rsidR="00927553" w:rsidRDefault="00927553" w:rsidP="00D36D17">
      <w:r>
        <w:separator/>
      </w:r>
    </w:p>
  </w:footnote>
  <w:footnote w:type="continuationSeparator" w:id="0">
    <w:p w14:paraId="574928AB" w14:textId="77777777" w:rsidR="00927553" w:rsidRDefault="00927553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56504453">
    <w:abstractNumId w:val="0"/>
  </w:num>
  <w:num w:numId="2" w16cid:durableId="1304235236">
    <w:abstractNumId w:val="8"/>
  </w:num>
  <w:num w:numId="3" w16cid:durableId="632756183">
    <w:abstractNumId w:val="3"/>
  </w:num>
  <w:num w:numId="4" w16cid:durableId="1362903482">
    <w:abstractNumId w:val="5"/>
  </w:num>
  <w:num w:numId="5" w16cid:durableId="266813117">
    <w:abstractNumId w:val="2"/>
  </w:num>
  <w:num w:numId="6" w16cid:durableId="1527451894">
    <w:abstractNumId w:val="0"/>
  </w:num>
  <w:num w:numId="7" w16cid:durableId="2086369544">
    <w:abstractNumId w:val="9"/>
  </w:num>
  <w:num w:numId="8" w16cid:durableId="1272472701">
    <w:abstractNumId w:val="1"/>
  </w:num>
  <w:num w:numId="9" w16cid:durableId="260452180">
    <w:abstractNumId w:val="4"/>
  </w:num>
  <w:num w:numId="10" w16cid:durableId="541021830">
    <w:abstractNumId w:val="6"/>
  </w:num>
  <w:num w:numId="11" w16cid:durableId="6960019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41F4A"/>
    <w:rsid w:val="00151B19"/>
    <w:rsid w:val="001534F2"/>
    <w:rsid w:val="00186E2E"/>
    <w:rsid w:val="001A6D0C"/>
    <w:rsid w:val="001B7177"/>
    <w:rsid w:val="001C1FAE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46DFC"/>
    <w:rsid w:val="00366348"/>
    <w:rsid w:val="003A38AF"/>
    <w:rsid w:val="003C45AC"/>
    <w:rsid w:val="003E23CA"/>
    <w:rsid w:val="003E7D85"/>
    <w:rsid w:val="003F1A84"/>
    <w:rsid w:val="004123F7"/>
    <w:rsid w:val="00422C3C"/>
    <w:rsid w:val="00425CDA"/>
    <w:rsid w:val="0045550F"/>
    <w:rsid w:val="004B09E9"/>
    <w:rsid w:val="004B7015"/>
    <w:rsid w:val="004D4222"/>
    <w:rsid w:val="004D6B41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862C9"/>
    <w:rsid w:val="00590E0C"/>
    <w:rsid w:val="005A64C1"/>
    <w:rsid w:val="005B36EA"/>
    <w:rsid w:val="005B6E81"/>
    <w:rsid w:val="005C083E"/>
    <w:rsid w:val="005C5FEC"/>
    <w:rsid w:val="005C7B08"/>
    <w:rsid w:val="005D2283"/>
    <w:rsid w:val="005F6953"/>
    <w:rsid w:val="00603B91"/>
    <w:rsid w:val="00606903"/>
    <w:rsid w:val="00626FA9"/>
    <w:rsid w:val="00634105"/>
    <w:rsid w:val="00634B5F"/>
    <w:rsid w:val="006413DD"/>
    <w:rsid w:val="006430C8"/>
    <w:rsid w:val="00655690"/>
    <w:rsid w:val="00655D22"/>
    <w:rsid w:val="00656244"/>
    <w:rsid w:val="0065643D"/>
    <w:rsid w:val="0066054B"/>
    <w:rsid w:val="00670245"/>
    <w:rsid w:val="00670CE1"/>
    <w:rsid w:val="00674746"/>
    <w:rsid w:val="00684881"/>
    <w:rsid w:val="006927C8"/>
    <w:rsid w:val="006A6F6C"/>
    <w:rsid w:val="006B5E55"/>
    <w:rsid w:val="006C218E"/>
    <w:rsid w:val="006C6B1B"/>
    <w:rsid w:val="006F154F"/>
    <w:rsid w:val="006F599F"/>
    <w:rsid w:val="0072055C"/>
    <w:rsid w:val="00782056"/>
    <w:rsid w:val="00784CBF"/>
    <w:rsid w:val="00791F66"/>
    <w:rsid w:val="007946FE"/>
    <w:rsid w:val="007C7819"/>
    <w:rsid w:val="007E434D"/>
    <w:rsid w:val="007E58AE"/>
    <w:rsid w:val="00803463"/>
    <w:rsid w:val="00804114"/>
    <w:rsid w:val="0080452F"/>
    <w:rsid w:val="00835E47"/>
    <w:rsid w:val="00856643"/>
    <w:rsid w:val="00875ED0"/>
    <w:rsid w:val="00883816"/>
    <w:rsid w:val="008A036B"/>
    <w:rsid w:val="008E6CE4"/>
    <w:rsid w:val="009033BB"/>
    <w:rsid w:val="00914B72"/>
    <w:rsid w:val="00927553"/>
    <w:rsid w:val="00940EA7"/>
    <w:rsid w:val="00945B52"/>
    <w:rsid w:val="009462FC"/>
    <w:rsid w:val="0095206F"/>
    <w:rsid w:val="00957BE2"/>
    <w:rsid w:val="00961382"/>
    <w:rsid w:val="00961F17"/>
    <w:rsid w:val="00967152"/>
    <w:rsid w:val="00984BBA"/>
    <w:rsid w:val="009A454E"/>
    <w:rsid w:val="009A75A8"/>
    <w:rsid w:val="009D3F71"/>
    <w:rsid w:val="00A01B07"/>
    <w:rsid w:val="00A16584"/>
    <w:rsid w:val="00A1733E"/>
    <w:rsid w:val="00A20EBA"/>
    <w:rsid w:val="00A649C7"/>
    <w:rsid w:val="00AA583F"/>
    <w:rsid w:val="00AD2E0C"/>
    <w:rsid w:val="00AE4D56"/>
    <w:rsid w:val="00AE566B"/>
    <w:rsid w:val="00AF08FE"/>
    <w:rsid w:val="00B007D2"/>
    <w:rsid w:val="00B02299"/>
    <w:rsid w:val="00B27B35"/>
    <w:rsid w:val="00B4500E"/>
    <w:rsid w:val="00B65F7F"/>
    <w:rsid w:val="00B9078D"/>
    <w:rsid w:val="00B92400"/>
    <w:rsid w:val="00BB4FA1"/>
    <w:rsid w:val="00BC5319"/>
    <w:rsid w:val="00BD210A"/>
    <w:rsid w:val="00C1058C"/>
    <w:rsid w:val="00C55B50"/>
    <w:rsid w:val="00CB1D53"/>
    <w:rsid w:val="00CC2DAB"/>
    <w:rsid w:val="00D23117"/>
    <w:rsid w:val="00D250E8"/>
    <w:rsid w:val="00D26796"/>
    <w:rsid w:val="00D36D17"/>
    <w:rsid w:val="00D36EAD"/>
    <w:rsid w:val="00D37857"/>
    <w:rsid w:val="00D54FB1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870C7"/>
    <w:rsid w:val="00EC6519"/>
    <w:rsid w:val="00ED40B8"/>
    <w:rsid w:val="00EE5353"/>
    <w:rsid w:val="00EE7816"/>
    <w:rsid w:val="00EF14C6"/>
    <w:rsid w:val="00EF4266"/>
    <w:rsid w:val="00F16560"/>
    <w:rsid w:val="00F23754"/>
    <w:rsid w:val="00F32150"/>
    <w:rsid w:val="00F57FC7"/>
    <w:rsid w:val="00F86646"/>
    <w:rsid w:val="00F94FEB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praktiki.upatras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secr-ha@upatras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ktiki.upatras.gr/news-blog/prokirikseis-panepistimiou-patrw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ha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-ha@upatras.gr" TargetMode="External"/><Relationship Id="rId14" Type="http://schemas.openxmlformats.org/officeDocument/2006/relationships/hyperlink" Target="http://www.ha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2</cp:revision>
  <cp:lastPrinted>2019-11-27T10:46:00Z</cp:lastPrinted>
  <dcterms:created xsi:type="dcterms:W3CDTF">2023-02-28T12:37:00Z</dcterms:created>
  <dcterms:modified xsi:type="dcterms:W3CDTF">2023-02-28T12:37:00Z</dcterms:modified>
</cp:coreProperties>
</file>