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267"/>
        <w:gridCol w:w="255"/>
        <w:gridCol w:w="2371"/>
        <w:gridCol w:w="2845"/>
      </w:tblGrid>
      <w:tr w:rsidR="00634105" w:rsidRPr="0066054B" w14:paraId="7A392BDD" w14:textId="77777777" w:rsidTr="00A20EBA">
        <w:trPr>
          <w:trHeight w:val="1920"/>
        </w:trPr>
        <w:tc>
          <w:tcPr>
            <w:tcW w:w="2939" w:type="dxa"/>
            <w:gridSpan w:val="4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66054B" w14:paraId="1121D6C0" w14:textId="77777777" w:rsidTr="00A20EBA">
        <w:trPr>
          <w:trHeight w:val="454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6DB8B759" w14:textId="47E09CAC" w:rsidR="00784CBF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784CBF">
              <w:rPr>
                <w:rFonts w:ascii="Calibri" w:hAnsi="Calibri" w:cs="Calibr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E54AA9A" w14:textId="6409F995" w:rsidR="00634105" w:rsidRPr="0066054B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84CBF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634105" w:rsidRPr="0066054B" w14:paraId="6D1F05DA" w14:textId="77777777" w:rsidTr="00A20EBA">
        <w:trPr>
          <w:trHeight w:val="871"/>
        </w:trPr>
        <w:tc>
          <w:tcPr>
            <w:tcW w:w="8155" w:type="dxa"/>
            <w:gridSpan w:val="6"/>
            <w:shd w:val="clear" w:color="auto" w:fill="auto"/>
            <w:vAlign w:val="center"/>
          </w:tcPr>
          <w:p w14:paraId="41E1FB51" w14:textId="77777777" w:rsidR="00634105" w:rsidRPr="00A0358A" w:rsidRDefault="00634105" w:rsidP="004D3A3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noProof/>
                <w:lang w:eastAsia="en-US"/>
              </w:rPr>
            </w:pPr>
            <w:r w:rsidRPr="00A0358A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4D3A3B" w:rsidRPr="00A0358A">
              <w:rPr>
                <w:rFonts w:ascii="Calibri" w:hAnsi="Calibri" w:cs="Calibri"/>
                <w:b/>
                <w:noProof/>
                <w:lang w:eastAsia="en-US"/>
              </w:rPr>
              <w:t>ΑΛΙΕΙΑΣ &amp; ΥΔΑΤΟΚΑΛΛΙΕΡΓΕΙΩΝ</w:t>
            </w:r>
          </w:p>
          <w:p w14:paraId="3B0FEDB5" w14:textId="455B4F62" w:rsidR="004D3A3B" w:rsidRPr="00A0358A" w:rsidRDefault="004D3A3B" w:rsidP="004D3A3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358A">
              <w:rPr>
                <w:rFonts w:ascii="Calibri" w:hAnsi="Calibri" w:cs="Calibri"/>
                <w:b/>
                <w:noProof/>
                <w:lang w:eastAsia="en-US"/>
              </w:rPr>
              <w:t xml:space="preserve">ΠΡΟΓΡΑΜΜΑ ΣΠΟΥΔΩΝ </w:t>
            </w:r>
            <w:r w:rsidR="00A0358A" w:rsidRPr="00A0358A">
              <w:rPr>
                <w:rFonts w:ascii="Calibri" w:hAnsi="Calibri" w:cs="Calibri"/>
                <w:b/>
                <w:noProof/>
                <w:lang w:eastAsia="en-US"/>
              </w:rPr>
              <w:t xml:space="preserve">ΖΩΙΚΗΣ ΠΑΡΑΓΩΓΗΣ, </w:t>
            </w:r>
            <w:r w:rsidRPr="00A0358A">
              <w:rPr>
                <w:rFonts w:ascii="Calibri" w:hAnsi="Calibri" w:cs="Calibri"/>
                <w:b/>
                <w:noProof/>
                <w:lang w:eastAsia="en-US"/>
              </w:rPr>
              <w:t>ΑΛΙΕΙΑΣ &amp; ΥΔΑΤΟΚΑΛΛΙΕΡΓΕΙΩΝ (ΠΕΝΤΑΕΤΕΣ)</w:t>
            </w:r>
          </w:p>
        </w:tc>
      </w:tr>
      <w:tr w:rsidR="00784CBF" w:rsidRPr="00A0358A" w14:paraId="2F5EA010" w14:textId="77777777" w:rsidTr="00A20EBA">
        <w:trPr>
          <w:trHeight w:val="254"/>
        </w:trPr>
        <w:tc>
          <w:tcPr>
            <w:tcW w:w="2684" w:type="dxa"/>
            <w:gridSpan w:val="3"/>
            <w:shd w:val="clear" w:color="auto" w:fill="auto"/>
          </w:tcPr>
          <w:p w14:paraId="5A3078E0" w14:textId="3A2C98A2" w:rsidR="00784CBF" w:rsidRPr="00A0358A" w:rsidRDefault="00784CBF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0358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 w:rsidR="00A20EBA" w:rsidRPr="00A0358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A0358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00EA161A" w14:textId="392C3045" w:rsidR="00784CBF" w:rsidRPr="00A0358A" w:rsidRDefault="004D3A3B" w:rsidP="00784CBF">
            <w:pPr>
              <w:spacing w:line="260" w:lineRule="atLeast"/>
              <w:ind w:right="-142"/>
              <w:rPr>
                <w:rFonts w:ascii="Calibri" w:hAnsi="Calibri" w:cs="Calibri"/>
                <w:b/>
                <w:iCs/>
                <w:sz w:val="22"/>
                <w:szCs w:val="22"/>
                <w:lang w:eastAsia="en-US"/>
              </w:rPr>
            </w:pPr>
            <w:r w:rsidRPr="00A0358A"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  <w:t>ΒΙΔΑΛΗΣ Λ. ΚΟΣΜΑΣ</w:t>
            </w:r>
          </w:p>
        </w:tc>
      </w:tr>
      <w:tr w:rsidR="00634105" w:rsidRPr="00746EBE" w14:paraId="16A70A8B" w14:textId="77777777" w:rsidTr="00A20EB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746EB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46EBE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</w:t>
            </w:r>
            <w:r w:rsidRPr="00746EBE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4508" w:type="dxa"/>
            <w:gridSpan w:val="4"/>
            <w:shd w:val="clear" w:color="auto" w:fill="auto"/>
          </w:tcPr>
          <w:p w14:paraId="18EB604B" w14:textId="7769CA9C" w:rsidR="00634105" w:rsidRPr="00746EBE" w:rsidRDefault="00000000" w:rsidP="004D3A3B">
            <w:pPr>
              <w:spacing w:line="260" w:lineRule="atLeast"/>
              <w:ind w:right="-142"/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</w:pPr>
            <w:hyperlink r:id="rId9" w:history="1">
              <w:r w:rsidR="00BE6B69" w:rsidRPr="00746EBE">
                <w:rPr>
                  <w:rStyle w:val="-"/>
                  <w:rFonts w:ascii="Calibri" w:hAnsi="Calibri" w:cs="Calibri"/>
                  <w:iCs/>
                  <w:noProof/>
                  <w:sz w:val="22"/>
                  <w:szCs w:val="22"/>
                  <w:lang w:val="en-US" w:eastAsia="en-US"/>
                </w:rPr>
                <w:t>kvidalis@upatras.gr</w:t>
              </w:r>
            </w:hyperlink>
          </w:p>
          <w:p w14:paraId="2027CA56" w14:textId="15227416" w:rsidR="00BE6B69" w:rsidRPr="00746EBE" w:rsidRDefault="00BE6B69" w:rsidP="004D3A3B">
            <w:pPr>
              <w:spacing w:line="260" w:lineRule="atLeast"/>
              <w:ind w:right="-142"/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318A0322" w14:textId="77777777" w:rsidR="00634105" w:rsidRPr="00746EB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746EBE" w14:paraId="2154AB59" w14:textId="77777777" w:rsidTr="00A20EB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746EBE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gridSpan w:val="3"/>
            <w:shd w:val="clear" w:color="auto" w:fill="auto"/>
          </w:tcPr>
          <w:p w14:paraId="02466362" w14:textId="77777777" w:rsidR="00634105" w:rsidRPr="00746EBE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</w:tcPr>
          <w:p w14:paraId="7A7CFD08" w14:textId="45E4B0D1" w:rsidR="00634105" w:rsidRPr="00746EBE" w:rsidRDefault="00A0358A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746EBE"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 w:rsidR="00A452F2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4</w:t>
            </w:r>
            <w:r w:rsidR="004179B3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D3A3B" w:rsidRPr="00746EBE">
              <w:rPr>
                <w:rFonts w:ascii="Calibri" w:hAnsi="Calibri" w:cs="Calibri"/>
                <w:b/>
                <w:bCs/>
                <w:sz w:val="22"/>
                <w:szCs w:val="22"/>
              </w:rPr>
              <w:t>Φεβρουα</w:t>
            </w:r>
            <w:r w:rsidR="00784CBF" w:rsidRPr="00746EBE">
              <w:rPr>
                <w:rFonts w:ascii="Calibri" w:hAnsi="Calibri" w:cs="Calibri"/>
                <w:b/>
                <w:bCs/>
                <w:sz w:val="22"/>
                <w:szCs w:val="22"/>
              </w:rPr>
              <w:t>ρίου 202</w:t>
            </w:r>
            <w:r w:rsidR="004D3A3B" w:rsidRPr="00746EBE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</w:t>
            </w:r>
          </w:p>
          <w:p w14:paraId="615F5535" w14:textId="56FC2341" w:rsidR="00A20EBA" w:rsidRPr="00746EBE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746EBE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9508211" w:rsidR="00784CBF" w:rsidRPr="00746EB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46EBE">
        <w:rPr>
          <w:rFonts w:ascii="Calibri" w:eastAsia="Calibri" w:hAnsi="Calibri"/>
          <w:b/>
          <w:lang w:eastAsia="en-US"/>
        </w:rPr>
        <w:t>ΠΡΟΣΚΛΗΣΗ ΥΠΟΒΟΛΗΣ ΑΙΤΗΣΕΩΝ ΓΙΑ ΘΕΣΕΙΣ ΠΡΑΚΤΙΚΗΣ ΑΣΚΗΣΗΣ</w:t>
      </w:r>
    </w:p>
    <w:p w14:paraId="16F7B91C" w14:textId="5D9B21E3" w:rsidR="00634105" w:rsidRPr="00746EBE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46EBE">
        <w:rPr>
          <w:rFonts w:ascii="Calibri" w:eastAsia="Calibri" w:hAnsi="Calibri"/>
          <w:b/>
          <w:lang w:eastAsia="en-US"/>
        </w:rPr>
        <w:t>ΓΙΑ ΤΟ ΑΚΑΔ. ΕΤΟΣ 2022-2023</w:t>
      </w:r>
    </w:p>
    <w:p w14:paraId="236FF681" w14:textId="77777777" w:rsidR="00967152" w:rsidRPr="00746EBE" w:rsidRDefault="00967152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331DFC33" w14:textId="176035C2" w:rsidR="00784CBF" w:rsidRPr="00746EB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746EBE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="00DC3C2E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="00DC3C2E" w:rsidRPr="00746EBE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 w:rsidR="0095206F" w:rsidRPr="00746EBE"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 </w:t>
      </w:r>
      <w:r w:rsidR="004D3A3B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δέκα (10) 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τεταρτοετείς φοιτήτριες/ές </w:t>
      </w:r>
      <w:r w:rsidRPr="00746EBE">
        <w:rPr>
          <w:rFonts w:ascii="Calibri" w:eastAsia="SimSun" w:hAnsi="Calibri" w:cs="Calibri"/>
          <w:b/>
          <w:bCs/>
          <w:lang w:eastAsia="zh-CN"/>
        </w:rPr>
        <w:t>και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άνω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θα έχουν τη δυνατότητα να εργαστούν με πλήρες ωράριο και υποχρεώσεις σε </w:t>
      </w:r>
      <w:r w:rsidR="00DD1691" w:rsidRPr="00746EBE">
        <w:rPr>
          <w:rFonts w:ascii="Calibri" w:eastAsia="SimSun" w:hAnsi="Calibri" w:cs="Calibri"/>
          <w:sz w:val="22"/>
          <w:szCs w:val="22"/>
          <w:lang w:eastAsia="zh-CN"/>
        </w:rPr>
        <w:t>Ιδιωτικούς ή Δημόσιους Φ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>ορείς</w:t>
      </w:r>
      <w:r w:rsidR="00DD1691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Απασχόλησης,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σε θέσεις σχετικές με </w:t>
      </w:r>
      <w:r w:rsidR="004D3A3B" w:rsidRPr="00746EBE">
        <w:rPr>
          <w:rFonts w:ascii="Calibri" w:eastAsia="SimSun" w:hAnsi="Calibri" w:cs="Calibri"/>
          <w:sz w:val="22"/>
          <w:szCs w:val="22"/>
          <w:lang w:eastAsia="zh-CN"/>
        </w:rPr>
        <w:t>τα αντικείμενα του Τμήματος</w:t>
      </w:r>
      <w:r w:rsidR="003268C8" w:rsidRPr="00746EBE">
        <w:rPr>
          <w:rFonts w:ascii="Calibri" w:eastAsia="SimSun" w:hAnsi="Calibri" w:cs="Calibri"/>
          <w:sz w:val="22"/>
          <w:szCs w:val="22"/>
          <w:lang w:eastAsia="zh-CN"/>
        </w:rPr>
        <w:t>,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σε πανελλήνια κλίμακα.</w:t>
      </w:r>
    </w:p>
    <w:p w14:paraId="46982128" w14:textId="394105B8" w:rsidR="00784CBF" w:rsidRPr="00746EBE" w:rsidRDefault="00784CBF" w:rsidP="00A20EB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4D3A3B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δύο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</w:t>
      </w:r>
      <w:r w:rsidR="004D3A3B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) συνεχόμενους μήνες</w:t>
      </w:r>
    </w:p>
    <w:p w14:paraId="78DD7498" w14:textId="400120B4" w:rsidR="00A20EBA" w:rsidRPr="00746EBE" w:rsidRDefault="00784CBF" w:rsidP="00A20EBA">
      <w:pPr>
        <w:jc w:val="both"/>
        <w:rPr>
          <w:rFonts w:ascii="Calibri" w:eastAsia="SimSun" w:hAnsi="Calibri" w:cs="Calibri"/>
          <w:b/>
          <w:bCs/>
          <w:color w:val="FF0000"/>
          <w:sz w:val="28"/>
          <w:szCs w:val="28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>μέσα στο παρακάτω διάστημα:</w:t>
      </w:r>
      <w:r w:rsidR="00E45277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746EBE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746EB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bookmarkStart w:id="0" w:name="_Hlk121479003"/>
            <w:r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308EC7BF" w:rsidR="00784CBF" w:rsidRPr="00746EBE" w:rsidRDefault="00BE6B69" w:rsidP="004D3A3B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0</w:t>
            </w:r>
            <w:r w:rsidR="004D3A3B"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1-07-2023</w:t>
            </w:r>
          </w:p>
        </w:tc>
      </w:tr>
      <w:tr w:rsidR="00784CBF" w:rsidRPr="00746EBE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746EBE" w:rsidRDefault="00784CBF" w:rsidP="00E23572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746EBE">
              <w:rPr>
                <w:rFonts w:ascii="Calibri" w:eastAsia="SimSun" w:hAnsi="Calibri" w:cs="Calibr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4B548ECB" w:rsidR="00784CBF" w:rsidRPr="00746EBE" w:rsidRDefault="004D3A3B" w:rsidP="00E23572">
            <w:pPr>
              <w:spacing w:after="120"/>
              <w:jc w:val="both"/>
              <w:rPr>
                <w:rFonts w:ascii="Calibri" w:eastAsia="SimSun" w:hAnsi="Calibri" w:cs="Calibri"/>
                <w:sz w:val="22"/>
                <w:szCs w:val="22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3</w:t>
            </w:r>
            <w:r w:rsidR="00A0358A"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1</w:t>
            </w:r>
            <w:r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-0</w:t>
            </w:r>
            <w:r w:rsidR="00A0358A"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8</w:t>
            </w:r>
            <w:r w:rsidRPr="00746EBE">
              <w:rPr>
                <w:rFonts w:ascii="Calibri" w:eastAsia="SimSun" w:hAnsi="Calibri" w:cs="Calibri"/>
                <w:sz w:val="22"/>
                <w:szCs w:val="22"/>
                <w:lang w:eastAsia="zh-CN"/>
              </w:rPr>
              <w:t>-2023</w:t>
            </w:r>
          </w:p>
        </w:tc>
      </w:tr>
      <w:bookmarkEnd w:id="0"/>
    </w:tbl>
    <w:p w14:paraId="777718C2" w14:textId="77777777" w:rsidR="00784CBF" w:rsidRPr="00746EB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2EFDB5C6" w14:textId="6A677BE1" w:rsidR="00784CBF" w:rsidRPr="00746EB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Προβλέπεται </w:t>
      </w:r>
      <w:r w:rsidR="00A0358A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μηνιαία 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>αμοιβή</w:t>
      </w:r>
      <w:r w:rsidR="00A0358A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280€ (συμπεριλαμβανομένων των νόμιμων κρατήσεων και ασφαλιστικών εισφορών)</w:t>
      </w:r>
    </w:p>
    <w:p w14:paraId="5312340C" w14:textId="77777777" w:rsidR="00102139" w:rsidRPr="00746EBE" w:rsidRDefault="00102139" w:rsidP="00102139">
      <w:pPr>
        <w:tabs>
          <w:tab w:val="left" w:pos="4678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</w:pPr>
      <w:r w:rsidRPr="00746EBE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 xml:space="preserve">Επισημαίνεται ότι </w:t>
      </w:r>
      <w:r w:rsidRPr="00746EBE">
        <w:rPr>
          <w:rFonts w:asciiTheme="minorHAnsi" w:hAnsiTheme="minorHAnsi" w:cstheme="minorHAnsi"/>
          <w:b/>
          <w:iCs/>
          <w:sz w:val="22"/>
          <w:szCs w:val="22"/>
        </w:rPr>
        <w:t>οι φοιτητές δεν μπορούν να κάνουν ΠΑ σε φορείς με νόμιμους εκπροσώπους με τους οποίους έχουν α' και β' βαθμό συγγένειας</w:t>
      </w:r>
      <w:r w:rsidRPr="00746EBE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392ECA43" w14:textId="77777777" w:rsidR="00102139" w:rsidRPr="00746EBE" w:rsidRDefault="00102139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807574C" w14:textId="1C4FBFE9" w:rsidR="00603B91" w:rsidRPr="00746EBE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Η προθεσμία υποβολής αιτήσεων συμμετοχής είναι από: 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1</w:t>
      </w:r>
      <w:r w:rsidR="00A452F2" w:rsidRPr="00A452F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Φεβρουαρίου 2023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έως 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2</w:t>
      </w:r>
      <w:r w:rsidR="00A452F2" w:rsidRPr="00A452F2">
        <w:rPr>
          <w:rFonts w:ascii="Calibri" w:eastAsia="SimSun" w:hAnsi="Calibri" w:cs="Calibri"/>
          <w:b/>
          <w:bCs/>
          <w:sz w:val="22"/>
          <w:szCs w:val="22"/>
          <w:lang w:eastAsia="zh-CN"/>
        </w:rPr>
        <w:t>4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Φεβρουαρίου 2023 </w:t>
      </w:r>
      <w:r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και ώρα </w:t>
      </w:r>
      <w:r w:rsidR="00A0358A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>11:00 π.μ.</w:t>
      </w:r>
      <w:r w:rsidR="00603B91" w:rsidRPr="00746EBE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  <w:r w:rsidR="00603B91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</w:p>
    <w:p w14:paraId="08CFBE00" w14:textId="1E45A534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>Αναλυτικές πληροφορίες για τις ημερομηνίες, τη διαδικασία αίτησης και το σχετικό έντυπο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καθώς και τον τρόπο αξιολόγησης και επιλογής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>περιγράφονται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παρακάτω.</w:t>
      </w:r>
    </w:p>
    <w:p w14:paraId="36C4184F" w14:textId="77777777" w:rsidR="00746EBE" w:rsidRPr="00746EBE" w:rsidRDefault="00784CBF" w:rsidP="00746EBE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Η Επιτροπή Πρακτικής Άσκησης του 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Τμήματος </w:t>
      </w:r>
      <w:r w:rsidR="004D3A3B" w:rsidRPr="00746EBE">
        <w:rPr>
          <w:rFonts w:ascii="Calibri" w:eastAsia="SimSun" w:hAnsi="Calibri" w:cs="Calibri"/>
          <w:sz w:val="22"/>
          <w:szCs w:val="22"/>
          <w:lang w:eastAsia="zh-CN"/>
        </w:rPr>
        <w:t>ΑΛΙΕΙΑΣ &amp; ΥΔΑΤΟΚΑΛΛΙΕΡΓΕΙΩΝ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46EBE" w:rsidRPr="00746EBE">
        <w:rPr>
          <w:rFonts w:ascii="Calibri" w:eastAsia="SimSun" w:hAnsi="Calibri" w:cs="Calibri"/>
          <w:sz w:val="22"/>
          <w:szCs w:val="22"/>
          <w:lang w:eastAsia="zh-CN"/>
        </w:rPr>
        <w:t>(πρώην Ζωικής Παραγωγής, Αλιείας και Υδατοκαλλιεργειών).</w:t>
      </w:r>
    </w:p>
    <w:p w14:paraId="5D8810CD" w14:textId="1BE560D3" w:rsidR="00784CBF" w:rsidRPr="00746EBE" w:rsidRDefault="00784CBF" w:rsidP="005D2283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αποτελείται από τους κάτωθι: </w:t>
      </w:r>
    </w:p>
    <w:p w14:paraId="47F97532" w14:textId="50A67406" w:rsidR="00784CBF" w:rsidRPr="00746EBE" w:rsidRDefault="004D3A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t>Βιδάλης Κοσμάς, Καθηγητής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784CBF" w:rsidRPr="00746EBE">
        <w:rPr>
          <w:rFonts w:ascii="Calibri" w:eastAsia="SimSun" w:hAnsi="Calibri" w:cs="Calibri"/>
          <w:sz w:val="22"/>
          <w:szCs w:val="22"/>
          <w:lang w:eastAsia="zh-CN"/>
        </w:rPr>
        <w:t>(Επιστημονικ</w:t>
      </w:r>
      <w:r w:rsidR="005D2283" w:rsidRPr="00746EBE">
        <w:rPr>
          <w:rFonts w:ascii="Calibri" w:eastAsia="SimSun" w:hAnsi="Calibri" w:cs="Calibri"/>
          <w:sz w:val="22"/>
          <w:szCs w:val="22"/>
          <w:lang w:eastAsia="zh-CN"/>
        </w:rPr>
        <w:t>ά</w:t>
      </w:r>
      <w:r w:rsidR="00784CBF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Υπεύθυνος)</w:t>
      </w:r>
      <w:r w:rsidR="00655D22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(Πρόεδρος)</w:t>
      </w:r>
    </w:p>
    <w:p w14:paraId="4811C825" w14:textId="019FC9C4" w:rsidR="00784CBF" w:rsidRPr="00746EBE" w:rsidRDefault="003268C8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lastRenderedPageBreak/>
        <w:t>Μουτόπουλος Δημήτριος</w:t>
      </w:r>
      <w:r w:rsidR="004D3A3B" w:rsidRPr="00746EBE">
        <w:t>, </w:t>
      </w:r>
      <w:r w:rsidRPr="00746EBE">
        <w:t xml:space="preserve">Αν. </w:t>
      </w:r>
      <w:r w:rsidR="004D3A3B" w:rsidRPr="00746EBE">
        <w:t>Καθηγητής,</w:t>
      </w:r>
      <w:r w:rsidR="004D3A3B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746EBE">
        <w:rPr>
          <w:rFonts w:ascii="Calibri" w:eastAsia="SimSun" w:hAnsi="Calibri" w:cs="Calibri"/>
          <w:sz w:val="22"/>
          <w:szCs w:val="22"/>
          <w:lang w:eastAsia="zh-CN"/>
        </w:rPr>
        <w:t>(Γραμματέας)</w:t>
      </w:r>
    </w:p>
    <w:p w14:paraId="6D380A22" w14:textId="6A47B55E" w:rsidR="00784CBF" w:rsidRPr="00746EBE" w:rsidRDefault="004D3A3B" w:rsidP="000A6AA9">
      <w:pPr>
        <w:pStyle w:val="a4"/>
        <w:numPr>
          <w:ilvl w:val="0"/>
          <w:numId w:val="10"/>
        </w:num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t xml:space="preserve">Πούλος Κων/νος, Επίκουρος Καθηγητής, </w:t>
      </w:r>
      <w:r w:rsidR="00782056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="00655D22" w:rsidRPr="00746EBE">
        <w:rPr>
          <w:rFonts w:ascii="Calibri" w:eastAsia="SimSun" w:hAnsi="Calibri" w:cs="Calibri"/>
          <w:sz w:val="22"/>
          <w:szCs w:val="22"/>
          <w:lang w:eastAsia="zh-CN"/>
        </w:rPr>
        <w:t>(Μέλος)</w:t>
      </w:r>
    </w:p>
    <w:p w14:paraId="6CF7F371" w14:textId="77777777" w:rsidR="005D2283" w:rsidRPr="00746EBE" w:rsidRDefault="005D2283" w:rsidP="00784CBF">
      <w:pPr>
        <w:spacing w:after="120"/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4F0BC8FB" w14:textId="358FE95A" w:rsidR="00784CBF" w:rsidRPr="00746EBE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746EBE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6883"/>
      </w:tblGrid>
      <w:tr w:rsidR="00FF6BE0" w:rsidRPr="00746EBE" w14:paraId="5AF62DB5" w14:textId="77777777" w:rsidTr="00FF6BE0">
        <w:tc>
          <w:tcPr>
            <w:tcW w:w="1413" w:type="dxa"/>
          </w:tcPr>
          <w:p w14:paraId="56F59B91" w14:textId="2AF2D718" w:rsidR="00FF6BE0" w:rsidRPr="00746EBE" w:rsidRDefault="00A0358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1</w:t>
            </w:r>
            <w:r w:rsidR="00A452F2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75DF7BF" w14:textId="77777777" w:rsidR="00FF6BE0" w:rsidRPr="00746EB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προκήρυξης</w:t>
            </w:r>
          </w:p>
        </w:tc>
      </w:tr>
      <w:tr w:rsidR="00FF6BE0" w:rsidRPr="00746EBE" w14:paraId="1AA84F18" w14:textId="77777777" w:rsidTr="00FF6BE0">
        <w:tc>
          <w:tcPr>
            <w:tcW w:w="1413" w:type="dxa"/>
          </w:tcPr>
          <w:p w14:paraId="314451FF" w14:textId="4B9E566C" w:rsidR="00FF6BE0" w:rsidRPr="00746EBE" w:rsidRDefault="00A0358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A452F2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4</w:t>
            </w: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250A63ED" w14:textId="77777777" w:rsidR="00FF6BE0" w:rsidRPr="00746EB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746EBE" w14:paraId="1E61F479" w14:textId="77777777" w:rsidTr="00FF6BE0">
        <w:tc>
          <w:tcPr>
            <w:tcW w:w="1413" w:type="dxa"/>
          </w:tcPr>
          <w:p w14:paraId="45EF16F2" w14:textId="14364E77" w:rsidR="00FF6BE0" w:rsidRPr="00746EBE" w:rsidRDefault="00A0358A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2</w:t>
            </w:r>
            <w:r w:rsidR="004179B3">
              <w:rPr>
                <w:rFonts w:ascii="Calibri" w:eastAsia="SimSun" w:hAnsi="Calibri" w:cs="Calibri"/>
                <w:b/>
                <w:bCs/>
                <w:sz w:val="20"/>
                <w:szCs w:val="20"/>
                <w:lang w:val="en-US" w:eastAsia="zh-CN"/>
              </w:rPr>
              <w:t>8</w:t>
            </w: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/02/2023</w:t>
            </w:r>
          </w:p>
        </w:tc>
        <w:tc>
          <w:tcPr>
            <w:tcW w:w="6883" w:type="dxa"/>
          </w:tcPr>
          <w:p w14:paraId="005029D8" w14:textId="77777777" w:rsidR="00FF6BE0" w:rsidRPr="00746EB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Δημοσιοποίηση των επιλεχθέντων υποψηφίων φοιτητριών/ών</w:t>
            </w:r>
          </w:p>
        </w:tc>
      </w:tr>
      <w:tr w:rsidR="00FF6BE0" w:rsidRPr="00746EBE" w14:paraId="6DCBAECD" w14:textId="77777777" w:rsidTr="00FF6BE0">
        <w:tc>
          <w:tcPr>
            <w:tcW w:w="1413" w:type="dxa"/>
          </w:tcPr>
          <w:p w14:paraId="2EEC97DB" w14:textId="57498346" w:rsidR="00FF6BE0" w:rsidRPr="00746EBE" w:rsidRDefault="006C13D7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01/07/2023</w:t>
            </w:r>
          </w:p>
        </w:tc>
        <w:tc>
          <w:tcPr>
            <w:tcW w:w="6883" w:type="dxa"/>
          </w:tcPr>
          <w:p w14:paraId="458A82E0" w14:textId="6702C317" w:rsidR="00FF6BE0" w:rsidRPr="00746EBE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Έναρξη </w:t>
            </w:r>
            <w:r w:rsidR="00967152"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  <w:tr w:rsidR="00FF6BE0" w:rsidRPr="00967152" w14:paraId="7ABD475E" w14:textId="77777777" w:rsidTr="00FF6BE0">
        <w:tc>
          <w:tcPr>
            <w:tcW w:w="1413" w:type="dxa"/>
          </w:tcPr>
          <w:p w14:paraId="39FDF019" w14:textId="2620454A" w:rsidR="00FF6BE0" w:rsidRPr="00746EBE" w:rsidRDefault="006C13D7" w:rsidP="006A668F">
            <w:pPr>
              <w:spacing w:after="120"/>
              <w:jc w:val="both"/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b/>
                <w:bCs/>
                <w:sz w:val="20"/>
                <w:szCs w:val="20"/>
                <w:lang w:eastAsia="zh-CN"/>
              </w:rPr>
              <w:t>31/8/2023</w:t>
            </w:r>
          </w:p>
        </w:tc>
        <w:tc>
          <w:tcPr>
            <w:tcW w:w="6883" w:type="dxa"/>
          </w:tcPr>
          <w:p w14:paraId="5DF0D236" w14:textId="6337D2F5" w:rsidR="00FF6BE0" w:rsidRPr="00967152" w:rsidRDefault="00FF6BE0" w:rsidP="006A668F">
            <w:pPr>
              <w:spacing w:after="120"/>
              <w:jc w:val="both"/>
              <w:rPr>
                <w:rFonts w:ascii="Calibri" w:eastAsia="SimSun" w:hAnsi="Calibri" w:cs="Calibri"/>
                <w:sz w:val="20"/>
                <w:szCs w:val="20"/>
                <w:lang w:eastAsia="zh-CN"/>
              </w:rPr>
            </w:pP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Λήξη </w:t>
            </w:r>
            <w:r w:rsidR="00967152"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 xml:space="preserve">Περιόδου Προγράμματος </w:t>
            </w:r>
            <w:r w:rsidRPr="00746EBE">
              <w:rPr>
                <w:rFonts w:ascii="Calibri" w:eastAsia="SimSun" w:hAnsi="Calibri" w:cs="Calibri"/>
                <w:sz w:val="20"/>
                <w:szCs w:val="20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784CBF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</w:p>
    <w:p w14:paraId="7DBA8ACF" w14:textId="77777777" w:rsidR="00784CBF" w:rsidRPr="00D72E62" w:rsidRDefault="00784CBF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ΥΠΟΒΟΛΗ ΑΙΤΗΣΗΣ</w:t>
      </w:r>
    </w:p>
    <w:p w14:paraId="786C31BD" w14:textId="55C45E41" w:rsidR="00784CBF" w:rsidRPr="00A0358A" w:rsidRDefault="00784CBF" w:rsidP="00784CBF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F16560">
        <w:rPr>
          <w:rFonts w:ascii="Calibri" w:eastAsia="SimSun" w:hAnsi="Calibri" w:cs="Calibri"/>
          <w:sz w:val="22"/>
          <w:szCs w:val="22"/>
          <w:u w:val="single"/>
          <w:lang w:eastAsia="zh-CN"/>
        </w:rPr>
        <w:t>μέσω του Ιδρυματικού τους e-mail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, στη Γραμματεία 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>του Τμήματος (</w:t>
      </w:r>
      <w:hyperlink r:id="rId10" w:tooltip="Σύνθεση μηνύματος προς" w:history="1">
        <w:r w:rsidR="0067421C" w:rsidRPr="00A0358A">
          <w:rPr>
            <w:rStyle w:val="-"/>
          </w:rPr>
          <w:t>asfasecr@upatras.gr</w:t>
        </w:r>
      </w:hyperlink>
      <w:r w:rsidRPr="00A0358A">
        <w:rPr>
          <w:rFonts w:ascii="Calibri" w:eastAsia="SimSun" w:hAnsi="Calibri" w:cs="Calibri"/>
          <w:sz w:val="22"/>
          <w:szCs w:val="22"/>
          <w:lang w:eastAsia="zh-CN"/>
        </w:rPr>
        <w:t>) :</w:t>
      </w:r>
    </w:p>
    <w:p w14:paraId="4121BDCE" w14:textId="6405B2F7" w:rsidR="00784CBF" w:rsidRPr="00A0358A" w:rsidRDefault="00784CBF" w:rsidP="00D702AF">
      <w:pPr>
        <w:pStyle w:val="a4"/>
        <w:numPr>
          <w:ilvl w:val="0"/>
          <w:numId w:val="11"/>
        </w:numPr>
        <w:spacing w:before="0" w:beforeAutospacing="0" w:after="120"/>
        <w:rPr>
          <w:rFonts w:ascii="Calibri" w:eastAsia="SimSun" w:hAnsi="Calibri" w:cs="Calibri"/>
          <w:sz w:val="22"/>
          <w:szCs w:val="22"/>
          <w:lang w:eastAsia="zh-CN"/>
        </w:rPr>
      </w:pPr>
      <w:r w:rsidRPr="00A0358A">
        <w:rPr>
          <w:rFonts w:ascii="Calibri" w:eastAsia="SimSun" w:hAnsi="Calibri" w:cs="Calibri"/>
          <w:b/>
          <w:bCs/>
          <w:sz w:val="22"/>
          <w:szCs w:val="22"/>
          <w:lang w:eastAsia="zh-CN"/>
        </w:rPr>
        <w:t>Αίτηση Συμμετοχής Φοιτητή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A0358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>«</w:t>
      </w:r>
      <w:r w:rsidR="00D702AF" w:rsidRPr="00A0358A">
        <w:rPr>
          <w:rFonts w:ascii="Calibri" w:eastAsia="SimSun" w:hAnsi="Calibri" w:cs="Calibri"/>
          <w:sz w:val="22"/>
          <w:szCs w:val="22"/>
          <w:lang w:eastAsia="zh-CN"/>
        </w:rPr>
        <w:t>Αίτηση ΠΡΑΚΤΙΚΗΣ ΑΣΚΗΣΗΣ 2022-2023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>.pdf» στην ιστοσελίδα</w:t>
      </w:r>
      <w:r w:rsidR="00782056" w:rsidRPr="00A0358A">
        <w:rPr>
          <w:rFonts w:ascii="Calibri" w:eastAsia="SimSun" w:hAnsi="Calibri" w:cs="Calibri"/>
          <w:sz w:val="22"/>
          <w:szCs w:val="22"/>
          <w:lang w:eastAsia="zh-CN"/>
        </w:rPr>
        <w:t xml:space="preserve"> του Τμήματος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>:</w:t>
      </w:r>
      <w:r w:rsidR="00A20EBA" w:rsidRPr="00A0358A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hyperlink r:id="rId11" w:history="1">
        <w:r w:rsidR="00BE6B69" w:rsidRPr="00A0358A">
          <w:rPr>
            <w:rStyle w:val="-"/>
            <w:rFonts w:asciiTheme="minorHAnsi" w:hAnsiTheme="minorHAnsi" w:cstheme="minorHAnsi"/>
            <w:sz w:val="20"/>
            <w:szCs w:val="20"/>
          </w:rPr>
          <w:t>http://www.asfa.upatras/</w:t>
        </w:r>
      </w:hyperlink>
    </w:p>
    <w:p w14:paraId="7E635122" w14:textId="77777777" w:rsidR="007C7819" w:rsidRPr="00A0358A" w:rsidRDefault="00784CBF" w:rsidP="00782056">
      <w:pPr>
        <w:pStyle w:val="a4"/>
        <w:numPr>
          <w:ilvl w:val="0"/>
          <w:numId w:val="11"/>
        </w:numPr>
        <w:spacing w:after="0" w:afterAutospacing="0"/>
        <w:rPr>
          <w:rFonts w:ascii="Calibri" w:eastAsia="SimSun" w:hAnsi="Calibri" w:cs="Calibri"/>
          <w:b/>
          <w:bCs/>
          <w:sz w:val="22"/>
          <w:szCs w:val="22"/>
          <w:lang w:eastAsia="zh-CN"/>
        </w:rPr>
      </w:pPr>
      <w:r w:rsidRPr="00A0358A">
        <w:rPr>
          <w:rFonts w:ascii="Calibri" w:eastAsia="SimSun" w:hAnsi="Calibri" w:cs="Calibr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A0358A">
        <w:rPr>
          <w:rFonts w:ascii="Calibri" w:eastAsia="SimSun" w:hAnsi="Calibri" w:cs="Calibri"/>
          <w:b/>
          <w:bCs/>
          <w:sz w:val="22"/>
          <w:szCs w:val="22"/>
          <w:lang w:eastAsia="zh-CN"/>
        </w:rPr>
        <w:t xml:space="preserve"> </w:t>
      </w:r>
    </w:p>
    <w:p w14:paraId="37F9D559" w14:textId="77777777" w:rsidR="001534F2" w:rsidRDefault="001534F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</w:p>
    <w:p w14:paraId="6D9CC907" w14:textId="77777777" w:rsidR="0067421C" w:rsidRPr="00A0358A" w:rsidRDefault="0067421C" w:rsidP="0067421C">
      <w:p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0358A">
        <w:rPr>
          <w:rFonts w:ascii="Calibri" w:hAnsi="Calibri" w:cs="Calibri"/>
          <w:b/>
          <w:bCs/>
          <w:sz w:val="22"/>
          <w:szCs w:val="22"/>
        </w:rPr>
        <w:t>Κριτήρια επιλογής φοιτητών – Μοριοδότηση</w:t>
      </w:r>
    </w:p>
    <w:p w14:paraId="32D903CF" w14:textId="77777777" w:rsidR="0067421C" w:rsidRPr="00A0358A" w:rsidRDefault="0067421C" w:rsidP="0067421C">
      <w:p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Τα κριτήρια που εφαρμόζονται για την επιλογή των φοιτητών είναι τα εξής:</w:t>
      </w:r>
    </w:p>
    <w:p w14:paraId="4A73F630" w14:textId="77777777" w:rsidR="0067421C" w:rsidRPr="00A0358A" w:rsidRDefault="0067421C" w:rsidP="0067421C">
      <w:pPr>
        <w:pStyle w:val="a4"/>
        <w:numPr>
          <w:ilvl w:val="0"/>
          <w:numId w:val="12"/>
        </w:num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Ο αριθμός των μαθημάτων στα οποία έχει εξεταστεί επιτυχώς ο φοιτητής μέχρι και το 6</w:t>
      </w:r>
      <w:r w:rsidRPr="00A0358A">
        <w:rPr>
          <w:rFonts w:ascii="Calibri" w:hAnsi="Calibri" w:cs="Calibri"/>
          <w:sz w:val="22"/>
          <w:szCs w:val="22"/>
          <w:vertAlign w:val="superscript"/>
        </w:rPr>
        <w:t>ο</w:t>
      </w:r>
      <w:r w:rsidRPr="00A0358A">
        <w:rPr>
          <w:rFonts w:ascii="Calibri" w:hAnsi="Calibri" w:cs="Calibri"/>
          <w:sz w:val="22"/>
          <w:szCs w:val="22"/>
        </w:rPr>
        <w:t xml:space="preserve"> εξάμηνο (με συντελεστή βαρύτητας 50%), </w:t>
      </w:r>
      <w:r w:rsidRPr="00A0358A">
        <w:rPr>
          <w:rFonts w:ascii="Calibri" w:hAnsi="Calibri" w:cs="Calibri"/>
          <w:b/>
          <w:bCs/>
          <w:i/>
          <w:iCs/>
          <w:sz w:val="22"/>
          <w:szCs w:val="22"/>
        </w:rPr>
        <w:t>α</w:t>
      </w:r>
      <w:r w:rsidRPr="00A0358A">
        <w:rPr>
          <w:rFonts w:ascii="Calibri" w:hAnsi="Calibri" w:cs="Calibri"/>
          <w:sz w:val="22"/>
          <w:szCs w:val="22"/>
        </w:rPr>
        <w:t>.</w:t>
      </w:r>
    </w:p>
    <w:p w14:paraId="5DB86F0B" w14:textId="77777777" w:rsidR="0067421C" w:rsidRPr="00A0358A" w:rsidRDefault="0067421C" w:rsidP="0067421C">
      <w:pPr>
        <w:pStyle w:val="a4"/>
        <w:numPr>
          <w:ilvl w:val="0"/>
          <w:numId w:val="12"/>
        </w:num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Ο μέσος όρος βαθμολογίας του φοιτητή στα μαθήματα που έχει περάσει μέχρι και το 6</w:t>
      </w:r>
      <w:r w:rsidRPr="00A0358A">
        <w:rPr>
          <w:rFonts w:ascii="Calibri" w:hAnsi="Calibri" w:cs="Calibri"/>
          <w:sz w:val="22"/>
          <w:szCs w:val="22"/>
          <w:vertAlign w:val="superscript"/>
        </w:rPr>
        <w:t>ο</w:t>
      </w:r>
      <w:r w:rsidRPr="00A0358A">
        <w:rPr>
          <w:rFonts w:ascii="Calibri" w:hAnsi="Calibri" w:cs="Calibri"/>
          <w:sz w:val="22"/>
          <w:szCs w:val="22"/>
        </w:rPr>
        <w:t xml:space="preserve"> εξάμηνο (με συντελεστή βαρύτητας 30%), </w:t>
      </w:r>
      <w:r w:rsidRPr="00A0358A">
        <w:rPr>
          <w:rFonts w:ascii="Calibri" w:hAnsi="Calibri" w:cs="Calibri"/>
          <w:b/>
          <w:bCs/>
          <w:i/>
          <w:iCs/>
          <w:sz w:val="22"/>
          <w:szCs w:val="22"/>
        </w:rPr>
        <w:t>β</w:t>
      </w:r>
      <w:r w:rsidRPr="00A0358A">
        <w:rPr>
          <w:rFonts w:ascii="Calibri" w:hAnsi="Calibri" w:cs="Calibri"/>
          <w:sz w:val="22"/>
          <w:szCs w:val="22"/>
        </w:rPr>
        <w:t>.</w:t>
      </w:r>
    </w:p>
    <w:p w14:paraId="0788F083" w14:textId="77777777" w:rsidR="0067421C" w:rsidRPr="00A0358A" w:rsidRDefault="0067421C" w:rsidP="0067421C">
      <w:pPr>
        <w:pStyle w:val="a4"/>
        <w:numPr>
          <w:ilvl w:val="0"/>
          <w:numId w:val="12"/>
        </w:num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Το τρέχον εξάμηνο σπουδών του φοιτητή (με συντελεστή βαρύτητας 20%),</w:t>
      </w:r>
      <w:r w:rsidRPr="00A0358A">
        <w:rPr>
          <w:rFonts w:ascii="Calibri" w:hAnsi="Calibri" w:cs="Calibri"/>
          <w:b/>
          <w:bCs/>
          <w:i/>
          <w:iCs/>
          <w:sz w:val="22"/>
          <w:szCs w:val="22"/>
        </w:rPr>
        <w:t xml:space="preserve"> γ</w:t>
      </w:r>
      <w:r w:rsidRPr="00A0358A">
        <w:rPr>
          <w:rFonts w:ascii="Calibri" w:hAnsi="Calibri" w:cs="Calibri"/>
          <w:sz w:val="22"/>
          <w:szCs w:val="22"/>
        </w:rPr>
        <w:t>.</w:t>
      </w:r>
    </w:p>
    <w:p w14:paraId="2B7F7A34" w14:textId="77777777" w:rsidR="0067421C" w:rsidRPr="00A0358A" w:rsidRDefault="0067421C" w:rsidP="0067421C">
      <w:pPr>
        <w:autoSpaceDE w:val="0"/>
        <w:autoSpaceDN w:val="0"/>
        <w:spacing w:before="120" w:after="120" w:line="276" w:lineRule="auto"/>
        <w:ind w:firstLine="567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Επομένως, οι αιτούντες φοιτητές κατατάσσονται κατά φθίνουσα σειρά, με ακρίβεια 2 δεκαδικών ψηφίων, σύμφωνα με τον παρακάτω τύπο: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67421C" w:rsidRPr="00A0358A" w14:paraId="6A69AF87" w14:textId="77777777" w:rsidTr="00AE30F2">
        <w:tc>
          <w:tcPr>
            <w:tcW w:w="4148" w:type="dxa"/>
            <w:vAlign w:val="center"/>
          </w:tcPr>
          <w:p w14:paraId="547FE199" w14:textId="77777777" w:rsidR="0067421C" w:rsidRPr="00A0358A" w:rsidRDefault="0067421C" w:rsidP="00AE30F2">
            <w:pPr>
              <w:autoSpaceDE w:val="0"/>
              <w:autoSpaceDN w:val="0"/>
              <w:spacing w:before="120" w:after="120"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0358A">
              <w:rPr>
                <w:rFonts w:ascii="Calibri" w:hAnsi="Calibri" w:cs="Calibri"/>
                <w:b/>
                <w:bCs/>
                <w:sz w:val="22"/>
                <w:szCs w:val="22"/>
              </w:rPr>
              <w:t>Σειρά κατάταξης</w:t>
            </w:r>
          </w:p>
        </w:tc>
        <w:tc>
          <w:tcPr>
            <w:tcW w:w="4148" w:type="dxa"/>
            <w:vAlign w:val="center"/>
          </w:tcPr>
          <w:p w14:paraId="48FE9A13" w14:textId="77777777" w:rsidR="0067421C" w:rsidRPr="00A0358A" w:rsidRDefault="0067421C" w:rsidP="00AE30F2">
            <w:pPr>
              <w:autoSpaceDE w:val="0"/>
              <w:autoSpaceDN w:val="0"/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Calibri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libri"/>
                        <w:i/>
                        <w:sz w:val="22"/>
                        <w:szCs w:val="22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2"/>
                            <w:szCs w:val="22"/>
                          </w:rPr>
                          <m:t>0,5 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 w:val="22"/>
                            <w:szCs w:val="22"/>
                          </w:rPr>
                          <m:t>α</m:t>
                        </m:r>
                      </m:e>
                    </m:d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+</m:t>
                    </m:r>
                    <m:d>
                      <m:dPr>
                        <m:ctrlPr>
                          <w:rPr>
                            <w:rFonts w:ascii="Cambria Math" w:hAnsi="Cambria Math" w:cs="Calibri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Calibri"/>
                            <w:sz w:val="22"/>
                            <w:szCs w:val="22"/>
                          </w:rPr>
                          <m:t>0,3×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Calibri"/>
                            <w:sz w:val="22"/>
                            <w:szCs w:val="22"/>
                          </w:rPr>
                          <m:t>β</m:t>
                        </m:r>
                      </m:e>
                    </m:d>
                  </m:num>
                  <m:den>
                    <m:r>
                      <w:rPr>
                        <w:rFonts w:ascii="Cambria Math" w:hAnsi="Cambria Math" w:cs="Calibri"/>
                        <w:sz w:val="22"/>
                        <w:szCs w:val="22"/>
                      </w:rPr>
                      <m:t>0,2×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Calibri"/>
                        <w:sz w:val="22"/>
                        <w:szCs w:val="22"/>
                      </w:rPr>
                      <m:t>γ</m:t>
                    </m:r>
                  </m:den>
                </m:f>
              </m:oMath>
            </m:oMathPara>
          </w:p>
        </w:tc>
      </w:tr>
    </w:tbl>
    <w:p w14:paraId="737FCC12" w14:textId="77777777" w:rsidR="0067421C" w:rsidRPr="00A0358A" w:rsidRDefault="0067421C" w:rsidP="0067421C">
      <w:p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Σε περίπτωση ισοβαθμίας φοιτητών στο όριο των επιλεγμένων ατόμων, το κριτήριο επιλογής είναι ο μέσος όρος της βαθμολογίας του φοιτητή στην τελευταία εξεταστική περίοδο.</w:t>
      </w:r>
    </w:p>
    <w:p w14:paraId="08C4BC50" w14:textId="77777777" w:rsidR="0067421C" w:rsidRPr="0067421C" w:rsidRDefault="0067421C" w:rsidP="0067421C">
      <w:pPr>
        <w:autoSpaceDE w:val="0"/>
        <w:autoSpaceDN w:val="0"/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A0358A">
        <w:rPr>
          <w:rFonts w:ascii="Calibri" w:hAnsi="Calibri" w:cs="Calibri"/>
          <w:sz w:val="22"/>
          <w:szCs w:val="22"/>
        </w:rPr>
        <w:t>Τα ΑΜΕΑ προηγούνται της διαδικασίας και για την μεταξύ τους κατάταξη ακολουθούν τον ίδιο αλγόριθμο αξιολόγησης, όπως περιγράφεται παραπάνω.</w:t>
      </w:r>
    </w:p>
    <w:p w14:paraId="67709C23" w14:textId="3B419D8B" w:rsidR="00784CBF" w:rsidRPr="00D72E62" w:rsidRDefault="00D72E62" w:rsidP="0045550F">
      <w:pPr>
        <w:jc w:val="both"/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</w:pPr>
      <w:r w:rsidRPr="00D72E62">
        <w:rPr>
          <w:rFonts w:ascii="Calibri" w:eastAsia="SimSun" w:hAnsi="Calibri" w:cs="Calibri"/>
          <w:b/>
          <w:bCs/>
          <w:sz w:val="23"/>
          <w:szCs w:val="23"/>
          <w:u w:val="single"/>
          <w:lang w:eastAsia="zh-CN"/>
        </w:rPr>
        <w:t>ΕΝΣΤΑΣΕΙΣ</w:t>
      </w:r>
    </w:p>
    <w:p w14:paraId="6622E36C" w14:textId="0568B1ED" w:rsidR="00784CBF" w:rsidRDefault="00A20EBA" w:rsidP="00967152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46EBE">
        <w:rPr>
          <w:rFonts w:ascii="Calibri" w:eastAsia="SimSun" w:hAnsi="Calibri" w:cs="Calibri"/>
          <w:sz w:val="22"/>
          <w:szCs w:val="22"/>
          <w:lang w:eastAsia="zh-CN"/>
        </w:rPr>
        <w:t>Οι ενστάσεις υποβάλλονται μέσα σε διάστημα 5 εργάσιμων ημερών από την</w:t>
      </w:r>
      <w:r w:rsidR="00A0358A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επομένη της 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ημερομηνία</w:t>
      </w:r>
      <w:r w:rsidR="00A0358A" w:rsidRPr="00746EBE">
        <w:rPr>
          <w:rFonts w:ascii="Calibri" w:eastAsia="SimSun" w:hAnsi="Calibri" w:cs="Calibri"/>
          <w:sz w:val="22"/>
          <w:szCs w:val="22"/>
          <w:lang w:eastAsia="zh-CN"/>
        </w:rPr>
        <w:t>ς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ανάρτησης των προσωρινών αποτελεσμάτων </w:t>
      </w:r>
      <w:r w:rsidRPr="00746EBE">
        <w:rPr>
          <w:rFonts w:ascii="Calibri" w:eastAsia="SimSun" w:hAnsi="Calibri" w:cs="Calibri"/>
          <w:i/>
          <w:iCs/>
          <w:sz w:val="22"/>
          <w:szCs w:val="22"/>
          <w:lang w:eastAsia="zh-CN"/>
        </w:rPr>
        <w:t>(στον</w:t>
      </w:r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</w:t>
      </w:r>
      <w:hyperlink r:id="rId12" w:history="1">
        <w:r w:rsidRPr="00F16560">
          <w:rPr>
            <w:rStyle w:val="-"/>
            <w:rFonts w:ascii="Calibri" w:eastAsia="SimSun" w:hAnsi="Calibri" w:cs="Calibri"/>
            <w:i/>
            <w:iCs/>
            <w:sz w:val="22"/>
            <w:szCs w:val="22"/>
            <w:lang w:eastAsia="zh-CN"/>
          </w:rPr>
          <w:t>ιστότοπο του Γραφείου Πρακτικής Άσκησης του Παν. Πατρών</w:t>
        </w:r>
      </w:hyperlink>
      <w:r w:rsidRPr="00F16560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 και στην </w:t>
      </w:r>
      <w:r w:rsidRPr="00A0358A">
        <w:rPr>
          <w:rFonts w:ascii="Calibri" w:eastAsia="SimSun" w:hAnsi="Calibri" w:cs="Calibri"/>
          <w:i/>
          <w:iCs/>
          <w:sz w:val="22"/>
          <w:szCs w:val="22"/>
          <w:lang w:eastAsia="zh-CN"/>
        </w:rPr>
        <w:t xml:space="preserve">ιστοσελίδα του Τμήματος </w:t>
      </w:r>
      <w:hyperlink r:id="rId13" w:history="1">
        <w:r w:rsidR="00B2334F" w:rsidRPr="00A0358A">
          <w:rPr>
            <w:rStyle w:val="-"/>
            <w:rFonts w:asciiTheme="minorHAnsi" w:hAnsiTheme="minorHAnsi" w:cstheme="minorHAnsi"/>
            <w:sz w:val="20"/>
            <w:szCs w:val="20"/>
          </w:rPr>
          <w:t>http://www.asfa.upatras/</w:t>
        </w:r>
      </w:hyperlink>
      <w:r w:rsidR="00B2334F" w:rsidRPr="00A0358A">
        <w:rPr>
          <w:rFonts w:asciiTheme="minorHAnsi" w:hAnsiTheme="minorHAnsi" w:cstheme="minorHAnsi"/>
          <w:sz w:val="20"/>
          <w:szCs w:val="20"/>
        </w:rPr>
        <w:t xml:space="preserve"> )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 xml:space="preserve">, ηλεκτρονικά στη Γραμματεία του Τμήματος </w:t>
      </w:r>
      <w:r w:rsidR="00B2334F" w:rsidRPr="00A0358A">
        <w:rPr>
          <w:rFonts w:ascii="Calibri" w:eastAsia="SimSun" w:hAnsi="Calibri" w:cs="Calibri"/>
          <w:sz w:val="22"/>
          <w:szCs w:val="22"/>
          <w:lang w:eastAsia="zh-CN"/>
        </w:rPr>
        <w:t>(</w:t>
      </w:r>
      <w:hyperlink r:id="rId14" w:tooltip="Σύνθεση μηνύματος προς" w:history="1">
        <w:r w:rsidR="00B2334F" w:rsidRPr="00A0358A">
          <w:rPr>
            <w:rStyle w:val="-"/>
          </w:rPr>
          <w:t>asfasecr@upatras.gr</w:t>
        </w:r>
      </w:hyperlink>
      <w:r w:rsidR="00B2334F" w:rsidRPr="00A0358A">
        <w:rPr>
          <w:rFonts w:ascii="Calibri" w:eastAsia="SimSun" w:hAnsi="Calibri" w:cs="Calibri"/>
          <w:sz w:val="22"/>
          <w:szCs w:val="22"/>
          <w:lang w:eastAsia="zh-CN"/>
        </w:rPr>
        <w:t>)</w:t>
      </w:r>
      <w:r w:rsidRPr="00A0358A">
        <w:rPr>
          <w:rFonts w:ascii="Calibri" w:eastAsia="SimSun" w:hAnsi="Calibri" w:cs="Calibri"/>
          <w:sz w:val="22"/>
          <w:szCs w:val="22"/>
          <w:lang w:eastAsia="zh-CN"/>
        </w:rPr>
        <w:t>,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A20EBA">
        <w:rPr>
          <w:rFonts w:ascii="Calibri" w:eastAsia="SimSun" w:hAnsi="Calibri" w:cs="Calibri"/>
          <w:sz w:val="22"/>
          <w:szCs w:val="22"/>
          <w:lang w:eastAsia="zh-CN"/>
        </w:rPr>
        <w:t>λαμβάνουν αριθμό πρωτοκόλλου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και εξετάζονται από την Επιτροπή Ενστάσεων </w:t>
      </w:r>
      <w:r w:rsidR="001534F2">
        <w:rPr>
          <w:rFonts w:ascii="Calibri" w:eastAsia="SimSun" w:hAnsi="Calibri" w:cs="Calibri"/>
          <w:sz w:val="22"/>
          <w:szCs w:val="22"/>
          <w:lang w:eastAsia="zh-CN"/>
        </w:rPr>
        <w:t>Πρακτικής</w:t>
      </w:r>
      <w:r w:rsidR="00782056" w:rsidRPr="00782056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η 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οποία 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>έχει ορισθεί από το Τμήμα</w:t>
      </w:r>
      <w:r w:rsidR="00782056">
        <w:rPr>
          <w:rFonts w:ascii="Calibri" w:eastAsia="SimSun" w:hAnsi="Calibri" w:cs="Calibri"/>
          <w:sz w:val="22"/>
          <w:szCs w:val="22"/>
          <w:lang w:eastAsia="zh-CN"/>
        </w:rPr>
        <w:t xml:space="preserve">. </w:t>
      </w:r>
    </w:p>
    <w:p w14:paraId="376D2ED4" w14:textId="4CC06B58" w:rsidR="00E66EAA" w:rsidRDefault="00E66EAA" w:rsidP="00E66EAA">
      <w:pPr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E66EAA">
        <w:rPr>
          <w:rFonts w:ascii="Calibri" w:eastAsia="SimSun" w:hAnsi="Calibri" w:cs="Calibri"/>
          <w:sz w:val="22"/>
          <w:szCs w:val="22"/>
          <w:lang w:eastAsia="zh-CN"/>
        </w:rPr>
        <w:lastRenderedPageBreak/>
        <w:t>Στη συνέχεια</w:t>
      </w:r>
      <w:r w:rsidR="00655D22"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θα ακολουθήσει η δημοσίευση των οριστικών αποτελεσμάτων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συμμετοχής στην Πράξη, τηρώντας τα μέτρα για την προστασία των προσωπικών δεδομένων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E66EAA">
        <w:rPr>
          <w:rFonts w:ascii="Calibri" w:eastAsia="SimSun" w:hAnsi="Calibri" w:cs="Calibri"/>
          <w:sz w:val="22"/>
          <w:szCs w:val="22"/>
          <w:lang w:eastAsia="zh-CN"/>
        </w:rPr>
        <w:t>των συμμετεχόντων.</w:t>
      </w:r>
    </w:p>
    <w:p w14:paraId="1EFBE1FF" w14:textId="3FCF3C1D" w:rsidR="00784CBF" w:rsidRDefault="00B2334F" w:rsidP="00B2334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  <w:r w:rsidRPr="00A0358A">
        <w:rPr>
          <w:rFonts w:ascii="Calibri" w:hAnsi="Calibri" w:cs="Calibri"/>
          <w:iCs/>
          <w:noProof/>
          <w:sz w:val="22"/>
          <w:szCs w:val="22"/>
          <w:lang w:eastAsia="en-US"/>
        </w:rPr>
        <w:t>ΒΙΔΑΛΗΣ Λ. ΚΟΣΜΑΣ</w:t>
      </w:r>
      <w:r w:rsidRPr="001534F2">
        <w:rPr>
          <w:rFonts w:ascii="Calibri" w:eastAsia="SimSun" w:hAnsi="Calibri" w:cs="Calibri"/>
          <w:b/>
          <w:bCs/>
          <w:sz w:val="22"/>
          <w:szCs w:val="22"/>
          <w:highlight w:val="yellow"/>
          <w:lang w:eastAsia="zh-CN"/>
        </w:rPr>
        <w:br/>
      </w:r>
      <w:r w:rsidR="00784CBF" w:rsidRPr="001534F2">
        <w:rPr>
          <w:rFonts w:ascii="Calibri" w:eastAsia="SimSun" w:hAnsi="Calibri" w:cs="Calibri"/>
          <w:b/>
          <w:bCs/>
          <w:sz w:val="22"/>
          <w:szCs w:val="22"/>
          <w:lang w:eastAsia="zh-CN"/>
        </w:rPr>
        <w:t>Επιστημονικά Υπεύθυνος/η της Πρακτικής Άσκησης</w:t>
      </w:r>
      <w:r w:rsidR="00A20EBA" w:rsidRPr="00A20EBA">
        <w:rPr>
          <w:rFonts w:ascii="Calibri" w:eastAsia="SimSun" w:hAnsi="Calibri" w:cs="Calibri"/>
          <w:b/>
          <w:bCs/>
          <w:sz w:val="22"/>
          <w:szCs w:val="22"/>
          <w:lang w:eastAsia="zh-CN"/>
        </w:rPr>
        <w:br/>
      </w:r>
      <w:r w:rsidR="00784CBF" w:rsidRPr="00FC1781">
        <w:rPr>
          <w:rFonts w:ascii="Calibri" w:eastAsia="SimSun" w:hAnsi="Calibri" w:cs="Calibri"/>
          <w:sz w:val="22"/>
          <w:szCs w:val="22"/>
          <w:lang w:eastAsia="zh-CN"/>
        </w:rPr>
        <w:t>του Τμήματος</w:t>
      </w:r>
      <w:r w:rsidR="00FC1781" w:rsidRPr="00FC1781">
        <w:rPr>
          <w:rFonts w:ascii="Calibri" w:eastAsia="SimSun" w:hAnsi="Calibri" w:cs="Calibri"/>
          <w:sz w:val="22"/>
          <w:szCs w:val="22"/>
          <w:lang w:eastAsia="zh-CN"/>
        </w:rPr>
        <w:t xml:space="preserve"> </w:t>
      </w:r>
      <w:r w:rsidRPr="00746EBE">
        <w:rPr>
          <w:rFonts w:ascii="Calibri" w:eastAsia="SimSun" w:hAnsi="Calibri" w:cs="Calibri"/>
          <w:sz w:val="22"/>
          <w:szCs w:val="22"/>
          <w:lang w:eastAsia="zh-CN"/>
        </w:rPr>
        <w:t>ΑΛΙΕΙΑΣ &amp; ΥΔΑΤΟΚΑΛΛΙΕΡΓΕΙΩΝ</w:t>
      </w:r>
      <w:r w:rsidR="00746EBE" w:rsidRPr="00746EBE">
        <w:rPr>
          <w:rFonts w:ascii="Calibri" w:eastAsia="SimSun" w:hAnsi="Calibri" w:cs="Calibri"/>
          <w:sz w:val="22"/>
          <w:szCs w:val="22"/>
          <w:lang w:eastAsia="zh-CN"/>
        </w:rPr>
        <w:t xml:space="preserve"> (</w:t>
      </w:r>
      <w:r w:rsidR="00746EBE">
        <w:rPr>
          <w:rFonts w:ascii="Calibri" w:eastAsia="SimSun" w:hAnsi="Calibri" w:cs="Calibri"/>
          <w:sz w:val="22"/>
          <w:szCs w:val="22"/>
          <w:lang w:eastAsia="zh-CN"/>
        </w:rPr>
        <w:t>πρώην Ζωικής Παραγωγής, Αλιείας και Υδατοκαλλιεργειών).</w:t>
      </w:r>
    </w:p>
    <w:p w14:paraId="698F5CA1" w14:textId="77777777" w:rsidR="00B2334F" w:rsidRDefault="00B2334F" w:rsidP="00B2334F">
      <w:pPr>
        <w:spacing w:before="240"/>
        <w:rPr>
          <w:rFonts w:ascii="Calibri" w:eastAsia="SimSun" w:hAnsi="Calibri" w:cs="Calibri"/>
          <w:sz w:val="22"/>
          <w:szCs w:val="22"/>
          <w:lang w:eastAsia="zh-CN"/>
        </w:rPr>
      </w:pPr>
    </w:p>
    <w:p w14:paraId="4019B99F" w14:textId="77777777" w:rsidR="00784CBF" w:rsidRPr="00FC1781" w:rsidRDefault="00784CBF" w:rsidP="00784CBF">
      <w:pPr>
        <w:spacing w:after="120"/>
        <w:jc w:val="both"/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</w:pPr>
      <w:r w:rsidRPr="00FC1781">
        <w:rPr>
          <w:rFonts w:ascii="Calibri" w:eastAsia="SimSun" w:hAnsi="Calibri" w:cs="Calibri"/>
          <w:b/>
          <w:bCs/>
          <w:sz w:val="22"/>
          <w:szCs w:val="22"/>
          <w:u w:val="single"/>
          <w:lang w:eastAsia="zh-CN"/>
        </w:rPr>
        <w:t>Η παρούσα προκήρυξη θα αναρτηθεί:</w:t>
      </w:r>
    </w:p>
    <w:p w14:paraId="35F2D544" w14:textId="6FD3C571" w:rsidR="00784CBF" w:rsidRPr="00A0358A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0358A">
        <w:rPr>
          <w:rFonts w:ascii="Calibri" w:eastAsia="SimSun" w:hAnsi="Calibri" w:cs="Calibri"/>
          <w:sz w:val="20"/>
          <w:szCs w:val="20"/>
          <w:lang w:eastAsia="zh-CN"/>
        </w:rPr>
        <w:t xml:space="preserve">στην ιστοσελίδα του Προγράμματος: </w:t>
      </w:r>
      <w:hyperlink r:id="rId15" w:history="1">
        <w:r w:rsidRPr="00A0358A">
          <w:rPr>
            <w:rStyle w:val="-"/>
            <w:rFonts w:ascii="Calibri" w:eastAsia="SimSun" w:hAnsi="Calibri" w:cs="Calibri"/>
            <w:sz w:val="20"/>
            <w:szCs w:val="20"/>
            <w:lang w:eastAsia="zh-CN"/>
          </w:rPr>
          <w:t>http://praktiki.upatras.gr/</w:t>
        </w:r>
      </w:hyperlink>
    </w:p>
    <w:p w14:paraId="3564BDB0" w14:textId="77777777" w:rsidR="00B2334F" w:rsidRPr="00A0358A" w:rsidRDefault="00784CBF" w:rsidP="00B2334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0358A">
        <w:rPr>
          <w:rFonts w:ascii="Calibri" w:eastAsia="SimSun" w:hAnsi="Calibri" w:cs="Calibri"/>
          <w:sz w:val="20"/>
          <w:szCs w:val="20"/>
          <w:lang w:eastAsia="zh-CN"/>
        </w:rPr>
        <w:t>στην ιστοσελίδα του Τμήματος:</w:t>
      </w:r>
      <w:r w:rsidR="00BD210A" w:rsidRPr="00A0358A">
        <w:rPr>
          <w:rFonts w:ascii="Calibri" w:eastAsia="SimSun" w:hAnsi="Calibri" w:cs="Calibri"/>
          <w:sz w:val="20"/>
          <w:szCs w:val="20"/>
          <w:lang w:eastAsia="zh-CN"/>
        </w:rPr>
        <w:t xml:space="preserve"> </w:t>
      </w:r>
      <w:hyperlink r:id="rId16" w:history="1">
        <w:r w:rsidR="00B2334F" w:rsidRPr="00A0358A">
          <w:rPr>
            <w:rStyle w:val="-"/>
            <w:rFonts w:asciiTheme="minorHAnsi" w:hAnsiTheme="minorHAnsi" w:cstheme="minorHAnsi"/>
            <w:sz w:val="20"/>
            <w:szCs w:val="20"/>
          </w:rPr>
          <w:t>http://www.asfa.upatras</w:t>
        </w:r>
      </w:hyperlink>
      <w:r w:rsidR="00B2334F" w:rsidRPr="00A0358A">
        <w:rPr>
          <w:rFonts w:asciiTheme="minorHAnsi" w:hAnsiTheme="minorHAnsi" w:cstheme="minorHAnsi"/>
          <w:sz w:val="20"/>
          <w:szCs w:val="20"/>
        </w:rPr>
        <w:t>/</w:t>
      </w:r>
    </w:p>
    <w:p w14:paraId="68C4893F" w14:textId="5A20BFA3" w:rsidR="00784CBF" w:rsidRPr="00A0358A" w:rsidRDefault="00784CBF" w:rsidP="00CB1D53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A0358A">
        <w:rPr>
          <w:rFonts w:ascii="Calibri" w:eastAsia="SimSun" w:hAnsi="Calibri" w:cs="Calibri"/>
          <w:sz w:val="20"/>
          <w:szCs w:val="20"/>
          <w:lang w:eastAsia="zh-CN"/>
        </w:rPr>
        <w:t>και θα τοιχοκολληθεί</w:t>
      </w:r>
      <w:r w:rsidR="00CB1D53" w:rsidRPr="00A0358A">
        <w:rPr>
          <w:rFonts w:ascii="Calibri" w:eastAsia="SimSun" w:hAnsi="Calibri" w:cs="Calibri"/>
          <w:sz w:val="20"/>
          <w:szCs w:val="20"/>
          <w:lang w:eastAsia="zh-CN"/>
        </w:rPr>
        <w:t xml:space="preserve"> στη Γραμματεία του Τμήματος</w:t>
      </w:r>
    </w:p>
    <w:sectPr w:rsidR="00784CBF" w:rsidRPr="00A0358A" w:rsidSect="00D72E62">
      <w:footerReference w:type="default" r:id="rId17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FDA6" w14:textId="77777777" w:rsidR="006A5F6B" w:rsidRDefault="006A5F6B" w:rsidP="00D36D17">
      <w:r>
        <w:separator/>
      </w:r>
    </w:p>
  </w:endnote>
  <w:endnote w:type="continuationSeparator" w:id="0">
    <w:p w14:paraId="5F7A9D5E" w14:textId="77777777" w:rsidR="006A5F6B" w:rsidRDefault="006A5F6B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42C1AC34" w:rsidR="00D36D17" w:rsidRDefault="00FC1781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58495D71" wp14:editId="2C8699A9">
                <wp:extent cx="4054475" cy="652145"/>
                <wp:effectExtent l="0" t="0" r="3175" b="0"/>
                <wp:docPr id="5" name="Εικόνα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4475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28143" w14:textId="77777777" w:rsidR="006A5F6B" w:rsidRDefault="006A5F6B" w:rsidP="00D36D17">
      <w:r>
        <w:separator/>
      </w:r>
    </w:p>
  </w:footnote>
  <w:footnote w:type="continuationSeparator" w:id="0">
    <w:p w14:paraId="3ADA35D7" w14:textId="77777777" w:rsidR="006A5F6B" w:rsidRDefault="006A5F6B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A00E83"/>
    <w:multiLevelType w:val="hybridMultilevel"/>
    <w:tmpl w:val="D6F868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1989034">
    <w:abstractNumId w:val="0"/>
  </w:num>
  <w:num w:numId="2" w16cid:durableId="1760518609">
    <w:abstractNumId w:val="8"/>
  </w:num>
  <w:num w:numId="3" w16cid:durableId="2126732420">
    <w:abstractNumId w:val="3"/>
  </w:num>
  <w:num w:numId="4" w16cid:durableId="1594589113">
    <w:abstractNumId w:val="5"/>
  </w:num>
  <w:num w:numId="5" w16cid:durableId="1135216438">
    <w:abstractNumId w:val="2"/>
  </w:num>
  <w:num w:numId="6" w16cid:durableId="1180586243">
    <w:abstractNumId w:val="0"/>
  </w:num>
  <w:num w:numId="7" w16cid:durableId="1664044327">
    <w:abstractNumId w:val="9"/>
  </w:num>
  <w:num w:numId="8" w16cid:durableId="53743792">
    <w:abstractNumId w:val="1"/>
  </w:num>
  <w:num w:numId="9" w16cid:durableId="1336952843">
    <w:abstractNumId w:val="4"/>
  </w:num>
  <w:num w:numId="10" w16cid:durableId="1062486026">
    <w:abstractNumId w:val="6"/>
  </w:num>
  <w:num w:numId="11" w16cid:durableId="1245526822">
    <w:abstractNumId w:val="7"/>
  </w:num>
  <w:num w:numId="12" w16cid:durableId="270668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463"/>
    <w:rsid w:val="00013D23"/>
    <w:rsid w:val="00043261"/>
    <w:rsid w:val="00052206"/>
    <w:rsid w:val="0006165A"/>
    <w:rsid w:val="00076387"/>
    <w:rsid w:val="00090C32"/>
    <w:rsid w:val="000A6AA9"/>
    <w:rsid w:val="000B20CA"/>
    <w:rsid w:val="000C7362"/>
    <w:rsid w:val="000D7ADC"/>
    <w:rsid w:val="00102139"/>
    <w:rsid w:val="00151B19"/>
    <w:rsid w:val="001534F2"/>
    <w:rsid w:val="00186E2E"/>
    <w:rsid w:val="001A6D0C"/>
    <w:rsid w:val="001B7177"/>
    <w:rsid w:val="001C717B"/>
    <w:rsid w:val="001F0AAB"/>
    <w:rsid w:val="001F0E38"/>
    <w:rsid w:val="001F7A2E"/>
    <w:rsid w:val="00201083"/>
    <w:rsid w:val="0022603E"/>
    <w:rsid w:val="002517DA"/>
    <w:rsid w:val="002659E6"/>
    <w:rsid w:val="00273F26"/>
    <w:rsid w:val="002B4817"/>
    <w:rsid w:val="002E1A66"/>
    <w:rsid w:val="00300326"/>
    <w:rsid w:val="00313DDB"/>
    <w:rsid w:val="00323A04"/>
    <w:rsid w:val="003268C8"/>
    <w:rsid w:val="00346DFC"/>
    <w:rsid w:val="00366348"/>
    <w:rsid w:val="003A38AF"/>
    <w:rsid w:val="003E23CA"/>
    <w:rsid w:val="003E7D85"/>
    <w:rsid w:val="003F1A84"/>
    <w:rsid w:val="00407636"/>
    <w:rsid w:val="004123F7"/>
    <w:rsid w:val="004179B3"/>
    <w:rsid w:val="00422C3C"/>
    <w:rsid w:val="00425CDA"/>
    <w:rsid w:val="0045550F"/>
    <w:rsid w:val="004A6D77"/>
    <w:rsid w:val="004B09E9"/>
    <w:rsid w:val="004B7015"/>
    <w:rsid w:val="004D3A3B"/>
    <w:rsid w:val="004D4222"/>
    <w:rsid w:val="00501DC6"/>
    <w:rsid w:val="00502604"/>
    <w:rsid w:val="00515BAC"/>
    <w:rsid w:val="00525A92"/>
    <w:rsid w:val="00533A60"/>
    <w:rsid w:val="00555753"/>
    <w:rsid w:val="00557E83"/>
    <w:rsid w:val="00564080"/>
    <w:rsid w:val="00582082"/>
    <w:rsid w:val="00590E0C"/>
    <w:rsid w:val="005A64C1"/>
    <w:rsid w:val="005B36EA"/>
    <w:rsid w:val="005B6E81"/>
    <w:rsid w:val="005C083E"/>
    <w:rsid w:val="005C5FEC"/>
    <w:rsid w:val="005C7B08"/>
    <w:rsid w:val="005D2283"/>
    <w:rsid w:val="00603B91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421C"/>
    <w:rsid w:val="00674746"/>
    <w:rsid w:val="00684881"/>
    <w:rsid w:val="006A5F6B"/>
    <w:rsid w:val="006A6F6C"/>
    <w:rsid w:val="006B5E55"/>
    <w:rsid w:val="006C13D7"/>
    <w:rsid w:val="006C218E"/>
    <w:rsid w:val="006F154F"/>
    <w:rsid w:val="006F599F"/>
    <w:rsid w:val="00746EBE"/>
    <w:rsid w:val="00782056"/>
    <w:rsid w:val="00784CBF"/>
    <w:rsid w:val="00791F66"/>
    <w:rsid w:val="007946FE"/>
    <w:rsid w:val="007C7819"/>
    <w:rsid w:val="007E58AE"/>
    <w:rsid w:val="00803463"/>
    <w:rsid w:val="00804114"/>
    <w:rsid w:val="0080452F"/>
    <w:rsid w:val="008115FC"/>
    <w:rsid w:val="00856643"/>
    <w:rsid w:val="00875ED0"/>
    <w:rsid w:val="00883816"/>
    <w:rsid w:val="008A036B"/>
    <w:rsid w:val="008E6CE4"/>
    <w:rsid w:val="009033BB"/>
    <w:rsid w:val="00914B72"/>
    <w:rsid w:val="00940EA7"/>
    <w:rsid w:val="00945B52"/>
    <w:rsid w:val="009462FC"/>
    <w:rsid w:val="0095206F"/>
    <w:rsid w:val="00961382"/>
    <w:rsid w:val="00961F17"/>
    <w:rsid w:val="00967152"/>
    <w:rsid w:val="009779C8"/>
    <w:rsid w:val="00984BBA"/>
    <w:rsid w:val="009A454E"/>
    <w:rsid w:val="009D3F71"/>
    <w:rsid w:val="00A01B07"/>
    <w:rsid w:val="00A0358A"/>
    <w:rsid w:val="00A16584"/>
    <w:rsid w:val="00A1733E"/>
    <w:rsid w:val="00A20EBA"/>
    <w:rsid w:val="00A452F2"/>
    <w:rsid w:val="00A649C7"/>
    <w:rsid w:val="00AA583F"/>
    <w:rsid w:val="00AD2E0C"/>
    <w:rsid w:val="00AE4D56"/>
    <w:rsid w:val="00AE566B"/>
    <w:rsid w:val="00AF08FE"/>
    <w:rsid w:val="00B007D2"/>
    <w:rsid w:val="00B02299"/>
    <w:rsid w:val="00B0651A"/>
    <w:rsid w:val="00B2334F"/>
    <w:rsid w:val="00B4500E"/>
    <w:rsid w:val="00B65F7F"/>
    <w:rsid w:val="00B8428F"/>
    <w:rsid w:val="00B9078D"/>
    <w:rsid w:val="00B92400"/>
    <w:rsid w:val="00BB4FA1"/>
    <w:rsid w:val="00BC5319"/>
    <w:rsid w:val="00BD210A"/>
    <w:rsid w:val="00BE6B69"/>
    <w:rsid w:val="00C1058C"/>
    <w:rsid w:val="00C55B50"/>
    <w:rsid w:val="00C64992"/>
    <w:rsid w:val="00CB1D53"/>
    <w:rsid w:val="00CC2DAB"/>
    <w:rsid w:val="00CC6F09"/>
    <w:rsid w:val="00D23117"/>
    <w:rsid w:val="00D250E8"/>
    <w:rsid w:val="00D26796"/>
    <w:rsid w:val="00D36D17"/>
    <w:rsid w:val="00D36EAD"/>
    <w:rsid w:val="00D702AF"/>
    <w:rsid w:val="00D72E62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257E2"/>
    <w:rsid w:val="00E34836"/>
    <w:rsid w:val="00E44BD4"/>
    <w:rsid w:val="00E45277"/>
    <w:rsid w:val="00E6032A"/>
    <w:rsid w:val="00E66EAA"/>
    <w:rsid w:val="00E74AC8"/>
    <w:rsid w:val="00E870C7"/>
    <w:rsid w:val="00ED40B8"/>
    <w:rsid w:val="00EE7816"/>
    <w:rsid w:val="00EF14C6"/>
    <w:rsid w:val="00F16560"/>
    <w:rsid w:val="00F23754"/>
    <w:rsid w:val="00F32150"/>
    <w:rsid w:val="00F509E2"/>
    <w:rsid w:val="00F57FC7"/>
    <w:rsid w:val="00F86646"/>
    <w:rsid w:val="00FB17F8"/>
    <w:rsid w:val="00FC1781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docId w15:val="{3613FCFA-89FB-4B5C-B72B-CA91FB92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sfa.upatra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praktiki.upatras.gr/news-blog/prokirikseis-panepistimiou-patrwn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asfa.upatra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sfa.upatra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raktiki.upatras.gr/" TargetMode="External"/><Relationship Id="rId10" Type="http://schemas.openxmlformats.org/officeDocument/2006/relationships/hyperlink" Target="mailto:asfasecr@upatras.gr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vidalis@upatras.gr" TargetMode="External"/><Relationship Id="rId14" Type="http://schemas.openxmlformats.org/officeDocument/2006/relationships/hyperlink" Target="mailto:asfasecr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813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L_PRAKTIKI_2</cp:lastModifiedBy>
  <cp:revision>6</cp:revision>
  <cp:lastPrinted>2019-11-27T10:46:00Z</cp:lastPrinted>
  <dcterms:created xsi:type="dcterms:W3CDTF">2023-02-01T11:56:00Z</dcterms:created>
  <dcterms:modified xsi:type="dcterms:W3CDTF">2023-02-13T13:15:00Z</dcterms:modified>
</cp:coreProperties>
</file>