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44348A6F" w14:textId="77777777">
        <w:trPr>
          <w:trHeight w:val="283"/>
        </w:trPr>
        <w:tc>
          <w:tcPr>
            <w:tcW w:w="3969" w:type="dxa"/>
          </w:tcPr>
          <w:p w14:paraId="0E258265" w14:textId="77777777" w:rsidR="007E3ED3" w:rsidRPr="00C76BFB" w:rsidRDefault="007E3ED3" w:rsidP="003D5935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0810FE" w14:textId="77777777" w:rsidR="007E3ED3" w:rsidRPr="00C76BFB" w:rsidRDefault="007E3ED3" w:rsidP="003D5935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080B1DE" w14:textId="77777777" w:rsidR="007E3ED3" w:rsidRPr="00C76BFB" w:rsidRDefault="007E3ED3" w:rsidP="003D5935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14:paraId="2EAF96AC" w14:textId="65633491" w:rsidR="007E3ED3" w:rsidRPr="003D5935" w:rsidRDefault="006A5A26" w:rsidP="003D5935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D5935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3D593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314AF">
        <w:rPr>
          <w:rFonts w:asciiTheme="minorHAnsi" w:hAnsiTheme="minorHAnsi" w:cstheme="minorHAnsi"/>
          <w:b/>
          <w:sz w:val="22"/>
          <w:szCs w:val="22"/>
          <w:lang w:val="en-US"/>
        </w:rPr>
        <w:t>16</w:t>
      </w:r>
      <w:r w:rsidR="007E3ED3" w:rsidRPr="003D5935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3D5935">
        <w:rPr>
          <w:rFonts w:asciiTheme="minorHAnsi" w:hAnsiTheme="minorHAnsi" w:cstheme="minorHAnsi"/>
          <w:b/>
          <w:sz w:val="22"/>
          <w:szCs w:val="22"/>
        </w:rPr>
        <w:t>0</w:t>
      </w:r>
      <w:r w:rsidR="00846786" w:rsidRPr="003D5935">
        <w:rPr>
          <w:rFonts w:asciiTheme="minorHAnsi" w:hAnsiTheme="minorHAnsi" w:cstheme="minorHAnsi"/>
          <w:b/>
          <w:sz w:val="22"/>
          <w:szCs w:val="22"/>
        </w:rPr>
        <w:t>3</w:t>
      </w:r>
      <w:r w:rsidR="007E3ED3" w:rsidRPr="003D5935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3D5935">
        <w:rPr>
          <w:rFonts w:asciiTheme="minorHAnsi" w:hAnsiTheme="minorHAnsi" w:cstheme="minorHAnsi"/>
          <w:b/>
          <w:sz w:val="22"/>
          <w:szCs w:val="22"/>
        </w:rPr>
        <w:t>2</w:t>
      </w:r>
      <w:r w:rsidR="00846786" w:rsidRPr="003D5935">
        <w:rPr>
          <w:rFonts w:asciiTheme="minorHAnsi" w:hAnsiTheme="minorHAnsi" w:cstheme="minorHAnsi"/>
          <w:b/>
          <w:sz w:val="22"/>
          <w:szCs w:val="22"/>
        </w:rPr>
        <w:t>1</w:t>
      </w:r>
    </w:p>
    <w:p w14:paraId="21340FDD" w14:textId="77777777" w:rsidR="006A5A26" w:rsidRPr="003D5935" w:rsidRDefault="006A5A26" w:rsidP="003D593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D5935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655160C8" w14:textId="77777777" w:rsidR="006A5A26" w:rsidRPr="003D5935" w:rsidRDefault="006A5A26" w:rsidP="003D593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D5935">
        <w:rPr>
          <w:rFonts w:asciiTheme="minorHAnsi" w:hAnsiTheme="minorHAnsi" w:cstheme="minorHAnsi"/>
          <w:color w:val="000000"/>
          <w:sz w:val="22"/>
          <w:szCs w:val="22"/>
        </w:rPr>
        <w:t>ΤΜΗΜΑ ΔΙΟΙΚΗΣΗΣ ΕΠΙΧΕΙΡΗΣΕΩΝ ΑΓΡΟΤΙΚΩΝ ΠΡΟΪΟΝΤΩΝ ΚΑΙ ΤΡΟΦΙΜΩΝ</w:t>
      </w:r>
    </w:p>
    <w:p w14:paraId="7DFACE24" w14:textId="77777777" w:rsidR="006A5A26" w:rsidRPr="003D5935" w:rsidRDefault="006A5A26" w:rsidP="003D593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D59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19C33417" w14:textId="77777777" w:rsidR="006A5A26" w:rsidRPr="003D5935" w:rsidRDefault="006A5A26" w:rsidP="003D593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D59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Καθηγητής </w:t>
      </w:r>
      <w:proofErr w:type="spellStart"/>
      <w:r w:rsidRPr="003D59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Γρ</w:t>
      </w:r>
      <w:proofErr w:type="spellEnd"/>
      <w:r w:rsidRPr="003D59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Ν. Μπεληγιάννης</w:t>
      </w:r>
    </w:p>
    <w:p w14:paraId="70B21751" w14:textId="77777777" w:rsidR="00561704" w:rsidRPr="003D5935" w:rsidRDefault="00561704" w:rsidP="003D59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B356AC5" w14:textId="77777777" w:rsidR="007E3ED3" w:rsidRPr="003D5935" w:rsidRDefault="007E3ED3" w:rsidP="003D59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935">
        <w:rPr>
          <w:rFonts w:asciiTheme="minorHAnsi" w:hAnsiTheme="minorHAnsi" w:cstheme="minorHAnsi"/>
          <w:b/>
          <w:sz w:val="22"/>
          <w:szCs w:val="22"/>
        </w:rPr>
        <w:t>Ακαδημαϊκό έτος 20</w:t>
      </w:r>
      <w:r w:rsidR="00846786" w:rsidRPr="003D5935">
        <w:rPr>
          <w:rFonts w:asciiTheme="minorHAnsi" w:hAnsiTheme="minorHAnsi" w:cstheme="minorHAnsi"/>
          <w:b/>
          <w:sz w:val="22"/>
          <w:szCs w:val="22"/>
        </w:rPr>
        <w:t>20</w:t>
      </w:r>
      <w:r w:rsidRPr="003D5935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3D5935">
        <w:rPr>
          <w:rFonts w:asciiTheme="minorHAnsi" w:hAnsiTheme="minorHAnsi" w:cstheme="minorHAnsi"/>
          <w:b/>
          <w:sz w:val="22"/>
          <w:szCs w:val="22"/>
        </w:rPr>
        <w:t>2</w:t>
      </w:r>
      <w:r w:rsidR="00846786" w:rsidRPr="003D5935">
        <w:rPr>
          <w:rFonts w:asciiTheme="minorHAnsi" w:hAnsiTheme="minorHAnsi" w:cstheme="minorHAnsi"/>
          <w:b/>
          <w:sz w:val="22"/>
          <w:szCs w:val="22"/>
        </w:rPr>
        <w:t>1</w:t>
      </w:r>
    </w:p>
    <w:p w14:paraId="4B4DFA95" w14:textId="77777777" w:rsidR="00AA7BA2" w:rsidRPr="003D5935" w:rsidRDefault="00AA7BA2" w:rsidP="003D59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92F914" w14:textId="77777777" w:rsidR="0042497F" w:rsidRPr="003D5935" w:rsidRDefault="006A5A26" w:rsidP="003D5935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3D593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6A2AA9" w14:textId="77777777" w:rsidR="006A5A26" w:rsidRPr="003D5935" w:rsidRDefault="006A5A26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sz w:val="22"/>
          <w:szCs w:val="22"/>
        </w:rPr>
        <w:t>Η επιτροπή Πρακτικής Άσκησης του Τμήματος Διοίκησης Επιχειρήσεων Αγροτικών Προϊόντων και Τροφίμων (ΔΕΑΠΤ) του Πανεπιστημίου Πατρών που αποτελείται από τους κ.κ.:</w:t>
      </w:r>
    </w:p>
    <w:p w14:paraId="11F390A8" w14:textId="77777777" w:rsidR="006A5A26" w:rsidRPr="003D5935" w:rsidRDefault="006A5A26" w:rsidP="003D5935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D5935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3D5935">
        <w:rPr>
          <w:rFonts w:asciiTheme="minorHAnsi" w:hAnsiTheme="minorHAnsi" w:cstheme="minorHAnsi"/>
          <w:sz w:val="22"/>
          <w:szCs w:val="22"/>
        </w:rPr>
        <w:t>. Μπεληγιάννη, Καθηγητή (Πρόεδρο)</w:t>
      </w:r>
    </w:p>
    <w:p w14:paraId="480128CA" w14:textId="77777777" w:rsidR="006A5A26" w:rsidRPr="003D5935" w:rsidRDefault="006A5A26" w:rsidP="003D5935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D5935">
        <w:rPr>
          <w:rFonts w:asciiTheme="minorHAnsi" w:hAnsiTheme="minorHAnsi" w:cstheme="minorHAnsi"/>
          <w:sz w:val="22"/>
          <w:szCs w:val="22"/>
        </w:rPr>
        <w:t>Άγγ</w:t>
      </w:r>
      <w:proofErr w:type="spellEnd"/>
      <w:r w:rsidRPr="003D59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D5935">
        <w:rPr>
          <w:rFonts w:asciiTheme="minorHAnsi" w:hAnsiTheme="minorHAnsi" w:cstheme="minorHAnsi"/>
          <w:sz w:val="22"/>
          <w:szCs w:val="22"/>
        </w:rPr>
        <w:t>Πατάκα</w:t>
      </w:r>
      <w:proofErr w:type="spellEnd"/>
      <w:r w:rsidRPr="003D5935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6F86AA37" w14:textId="77777777" w:rsidR="006A5A26" w:rsidRPr="003D5935" w:rsidRDefault="00846786" w:rsidP="003D5935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D5935">
        <w:rPr>
          <w:rFonts w:asciiTheme="minorHAnsi" w:hAnsiTheme="minorHAnsi" w:cstheme="minorHAnsi"/>
          <w:sz w:val="22"/>
          <w:szCs w:val="22"/>
        </w:rPr>
        <w:t>Γεώργ</w:t>
      </w:r>
      <w:proofErr w:type="spellEnd"/>
      <w:r w:rsidRPr="003D59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D5935">
        <w:rPr>
          <w:rFonts w:asciiTheme="minorHAnsi" w:hAnsiTheme="minorHAnsi" w:cstheme="minorHAnsi"/>
          <w:sz w:val="22"/>
          <w:szCs w:val="22"/>
        </w:rPr>
        <w:t>Τσιρογιάννη</w:t>
      </w:r>
      <w:proofErr w:type="spellEnd"/>
      <w:r w:rsidRPr="003D5935">
        <w:rPr>
          <w:rFonts w:asciiTheme="minorHAnsi" w:hAnsiTheme="minorHAnsi" w:cstheme="minorHAnsi"/>
          <w:sz w:val="22"/>
          <w:szCs w:val="22"/>
        </w:rPr>
        <w:t xml:space="preserve"> </w:t>
      </w:r>
      <w:r w:rsidR="006A5A26" w:rsidRPr="003D59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A5A26" w:rsidRPr="003D5935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="006A5A26" w:rsidRPr="003D5935">
        <w:rPr>
          <w:rFonts w:asciiTheme="minorHAnsi" w:hAnsiTheme="minorHAnsi" w:cstheme="minorHAnsi"/>
          <w:sz w:val="22"/>
          <w:szCs w:val="22"/>
        </w:rPr>
        <w:t xml:space="preserve">. </w:t>
      </w:r>
      <w:r w:rsidRPr="003D5935">
        <w:rPr>
          <w:rFonts w:asciiTheme="minorHAnsi" w:hAnsiTheme="minorHAnsi" w:cstheme="minorHAnsi"/>
          <w:sz w:val="22"/>
          <w:szCs w:val="22"/>
        </w:rPr>
        <w:t>Καθηγητή</w:t>
      </w:r>
      <w:r w:rsidR="006A5A26" w:rsidRPr="003D5935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1C3D0235" w14:textId="77777777" w:rsidR="006A5A26" w:rsidRPr="003D5935" w:rsidRDefault="006A5A26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846786" w:rsidRPr="003D5935">
        <w:rPr>
          <w:rFonts w:asciiTheme="minorHAnsi" w:hAnsiTheme="minorHAnsi" w:cstheme="minorHAnsi"/>
          <w:sz w:val="22"/>
          <w:szCs w:val="22"/>
        </w:rPr>
        <w:t>σαράντα έξι</w:t>
      </w:r>
      <w:r w:rsidRPr="003D5935">
        <w:rPr>
          <w:rFonts w:asciiTheme="minorHAnsi" w:hAnsiTheme="minorHAnsi" w:cstheme="minorHAnsi"/>
          <w:sz w:val="22"/>
          <w:szCs w:val="22"/>
        </w:rPr>
        <w:t xml:space="preserve"> (</w:t>
      </w:r>
      <w:r w:rsidR="00846786" w:rsidRPr="003D5935">
        <w:rPr>
          <w:rFonts w:asciiTheme="minorHAnsi" w:hAnsiTheme="minorHAnsi" w:cstheme="minorHAnsi"/>
          <w:sz w:val="22"/>
          <w:szCs w:val="22"/>
        </w:rPr>
        <w:t>46</w:t>
      </w:r>
      <w:r w:rsidRPr="003D5935">
        <w:rPr>
          <w:rFonts w:asciiTheme="minorHAnsi" w:hAnsiTheme="minorHAnsi" w:cstheme="minorHAnsi"/>
          <w:sz w:val="22"/>
          <w:szCs w:val="22"/>
        </w:rPr>
        <w:t>) υποψηφίων φοιτητών/τριών που έκαναν αίτηση για συμμετοχή στο Πρόγραμμα Πρακτικής Άσκησης</w:t>
      </w:r>
      <w:r w:rsidR="00846786" w:rsidRPr="003D5935">
        <w:rPr>
          <w:rFonts w:asciiTheme="minorHAnsi" w:hAnsiTheme="minorHAnsi" w:cstheme="minorHAnsi"/>
          <w:sz w:val="22"/>
          <w:szCs w:val="22"/>
        </w:rPr>
        <w:t xml:space="preserve"> </w:t>
      </w:r>
      <w:r w:rsidRPr="003D5935">
        <w:rPr>
          <w:rFonts w:asciiTheme="minorHAnsi" w:hAnsiTheme="minorHAnsi" w:cstheme="minorHAnsi"/>
          <w:sz w:val="22"/>
          <w:szCs w:val="22"/>
        </w:rPr>
        <w:t>του Τμήματος και με βάση τα κριτήρια επιλογής που είναι:</w:t>
      </w:r>
    </w:p>
    <w:p w14:paraId="6B8A7967" w14:textId="77777777" w:rsidR="005D4283" w:rsidRPr="003D5935" w:rsidRDefault="005D4283" w:rsidP="003D5935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sz w:val="22"/>
          <w:szCs w:val="22"/>
        </w:rPr>
        <w:t>α = ο αριθμός μαθημάτων (κατά τα εξάμηνα 1</w:t>
      </w:r>
      <w:r w:rsidRPr="003D5935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3D5935">
        <w:rPr>
          <w:rFonts w:asciiTheme="minorHAnsi" w:hAnsiTheme="minorHAnsi" w:cstheme="minorHAnsi"/>
          <w:sz w:val="22"/>
          <w:szCs w:val="22"/>
        </w:rPr>
        <w:t xml:space="preserve"> – 6</w:t>
      </w:r>
      <w:r w:rsidRPr="003D5935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3D5935">
        <w:rPr>
          <w:rFonts w:asciiTheme="minorHAnsi" w:hAnsiTheme="minorHAnsi" w:cstheme="minorHAnsi"/>
          <w:sz w:val="22"/>
          <w:szCs w:val="22"/>
        </w:rPr>
        <w:t>) στα οποία έχει εξεταστεί επιτυχώς ο φοιτητής (ποσοστό βαρύτητας 50%)</w:t>
      </w:r>
    </w:p>
    <w:p w14:paraId="3A604F91" w14:textId="77777777" w:rsidR="005D4283" w:rsidRPr="003D5935" w:rsidRDefault="005D4283" w:rsidP="003D5935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D5935">
        <w:rPr>
          <w:rFonts w:asciiTheme="minorHAnsi" w:hAnsiTheme="minorHAnsi" w:cstheme="minorHAnsi"/>
          <w:sz w:val="22"/>
          <w:szCs w:val="22"/>
        </w:rPr>
        <w:t>β = ο μέσος όρος βαθμολογίας (κατά τα εξάμηνα 1</w:t>
      </w:r>
      <w:r w:rsidRPr="003D5935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3D5935">
        <w:rPr>
          <w:rFonts w:asciiTheme="minorHAnsi" w:hAnsiTheme="minorHAnsi" w:cstheme="minorHAnsi"/>
          <w:sz w:val="22"/>
          <w:szCs w:val="22"/>
        </w:rPr>
        <w:t xml:space="preserve"> – 6</w:t>
      </w:r>
      <w:r w:rsidRPr="003D5935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3D5935">
        <w:rPr>
          <w:rFonts w:asciiTheme="minorHAnsi" w:hAnsiTheme="minorHAnsi" w:cstheme="minorHAnsi"/>
          <w:sz w:val="22"/>
          <w:szCs w:val="22"/>
        </w:rPr>
        <w:t>) του φοιτητή (ποσοστό βαρύτητας 30%)</w:t>
      </w:r>
    </w:p>
    <w:p w14:paraId="1BD93DED" w14:textId="77777777" w:rsidR="005D4283" w:rsidRPr="003D5935" w:rsidRDefault="005D4283" w:rsidP="003D5935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D5935">
        <w:rPr>
          <w:rFonts w:asciiTheme="minorHAnsi" w:hAnsiTheme="minorHAnsi" w:cstheme="minorHAnsi"/>
          <w:sz w:val="22"/>
          <w:szCs w:val="22"/>
        </w:rPr>
        <w:t>γ = το τρέχον έτος σπουδών του φοιτητή (ποσοστό βαρύτητας 20%)</w:t>
      </w:r>
    </w:p>
    <w:p w14:paraId="7829752D" w14:textId="77777777" w:rsidR="005D4283" w:rsidRPr="003D5935" w:rsidRDefault="005D4283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sz w:val="22"/>
          <w:szCs w:val="22"/>
        </w:rPr>
        <w:t>και τον αριθμητικό τύπο κατάταξης που είναι:</w:t>
      </w:r>
    </w:p>
    <w:p w14:paraId="69813582" w14:textId="77777777" w:rsidR="005D4283" w:rsidRPr="003D5935" w:rsidRDefault="005D4283" w:rsidP="003D59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935">
        <w:rPr>
          <w:rFonts w:asciiTheme="minorHAnsi" w:hAnsiTheme="minorHAnsi" w:cstheme="minorHAnsi"/>
          <w:b/>
          <w:sz w:val="22"/>
          <w:szCs w:val="22"/>
        </w:rPr>
        <w:t>Σειρά κατάταξης =</w:t>
      </w:r>
      <m:oMath>
        <m:f>
          <m:f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*</m:t>
            </m:r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0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</w:rPr>
              <m:t>.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Theme="minorHAnsi" w:hAnsi="Cambria Math" w:cstheme="minorHAnsi"/>
                <w:sz w:val="22"/>
                <w:szCs w:val="22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γ</m:t>
            </m:r>
          </m:den>
        </m:f>
      </m:oMath>
    </w:p>
    <w:p w14:paraId="1CEEA74D" w14:textId="77777777" w:rsidR="005D4283" w:rsidRPr="003D5935" w:rsidRDefault="006D6E5A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sz w:val="22"/>
          <w:szCs w:val="22"/>
        </w:rPr>
        <w:t>Κατέταξε</w:t>
      </w:r>
      <w:r w:rsidR="005D4283" w:rsidRPr="003D5935">
        <w:rPr>
          <w:rFonts w:asciiTheme="minorHAnsi" w:hAnsiTheme="minorHAnsi" w:cstheme="minorHAnsi"/>
          <w:sz w:val="22"/>
          <w:szCs w:val="22"/>
        </w:rPr>
        <w:t xml:space="preserve"> τους υποψήφιους/</w:t>
      </w:r>
      <w:proofErr w:type="spellStart"/>
      <w:r w:rsidR="005D4283" w:rsidRPr="003D5935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="005D4283" w:rsidRPr="003D5935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="005D4283" w:rsidRPr="003D5935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591BBF" w:rsidRPr="003D5935">
        <w:rPr>
          <w:rFonts w:asciiTheme="minorHAnsi" w:hAnsiTheme="minorHAnsi" w:cstheme="minorHAnsi"/>
          <w:sz w:val="22"/>
          <w:szCs w:val="22"/>
        </w:rPr>
        <w:t xml:space="preserve"> στον προσωρινό πίνακα</w:t>
      </w:r>
      <w:r w:rsidRPr="003D5935">
        <w:rPr>
          <w:rFonts w:asciiTheme="minorHAnsi" w:hAnsiTheme="minorHAnsi" w:cstheme="minorHAnsi"/>
          <w:sz w:val="22"/>
          <w:szCs w:val="22"/>
        </w:rPr>
        <w:t>.</w:t>
      </w:r>
    </w:p>
    <w:p w14:paraId="0A94FE1B" w14:textId="77777777" w:rsidR="000C2BC2" w:rsidRPr="003D5935" w:rsidRDefault="000C2BC2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0E51014" w14:textId="77777777" w:rsidR="006D6E5A" w:rsidRPr="003D5935" w:rsidRDefault="006D6E5A" w:rsidP="003D5935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3D5935">
        <w:rPr>
          <w:rFonts w:ascii="Calibri" w:hAnsi="Calibri" w:cs="Calibri"/>
          <w:sz w:val="22"/>
          <w:szCs w:val="22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3D5935">
        <w:rPr>
          <w:rFonts w:ascii="Calibri" w:hAnsi="Calibri" w:cs="Calibri"/>
          <w:b/>
          <w:sz w:val="22"/>
          <w:szCs w:val="22"/>
        </w:rPr>
        <w:t>δεν υπεβλήθη ουδεμία ένσταση.</w:t>
      </w:r>
    </w:p>
    <w:p w14:paraId="3EA68092" w14:textId="77777777" w:rsidR="000C2BC2" w:rsidRPr="003D5935" w:rsidRDefault="000C2BC2" w:rsidP="003D5935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149F2873" w14:textId="77777777" w:rsidR="006D6E5A" w:rsidRPr="003D5935" w:rsidRDefault="006D6E5A" w:rsidP="003D5935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D5935">
        <w:rPr>
          <w:rFonts w:ascii="Calibri" w:hAnsi="Calibri" w:cs="Calibri"/>
          <w:b/>
          <w:sz w:val="22"/>
          <w:szCs w:val="22"/>
        </w:rPr>
        <w:t>Μετά από διασταύρωση της βαθμολογίας με το «Ψηφιακό Άλμα», προέκυψε μία μικρή διαφορά στις βαθμολογίες τ</w:t>
      </w:r>
      <w:r w:rsidR="00B77979" w:rsidRPr="003D5935">
        <w:rPr>
          <w:rFonts w:ascii="Calibri" w:hAnsi="Calibri" w:cs="Calibri"/>
          <w:b/>
          <w:sz w:val="22"/>
          <w:szCs w:val="22"/>
        </w:rPr>
        <w:t>ω</w:t>
      </w:r>
      <w:r w:rsidRPr="003D5935">
        <w:rPr>
          <w:rFonts w:ascii="Calibri" w:hAnsi="Calibri" w:cs="Calibri"/>
          <w:b/>
          <w:sz w:val="22"/>
          <w:szCs w:val="22"/>
        </w:rPr>
        <w:t>ν φοιτητών με ΑΜ 1053157 και</w:t>
      </w:r>
      <w:r w:rsidR="00B77979" w:rsidRPr="003D5935">
        <w:rPr>
          <w:rFonts w:ascii="Calibri" w:hAnsi="Calibri" w:cs="Calibri"/>
          <w:b/>
          <w:sz w:val="22"/>
          <w:szCs w:val="22"/>
        </w:rPr>
        <w:t xml:space="preserve"> </w:t>
      </w:r>
      <w:r w:rsidRPr="003D5935">
        <w:rPr>
          <w:rFonts w:ascii="Calibri" w:hAnsi="Calibri" w:cs="Calibri"/>
          <w:b/>
          <w:sz w:val="22"/>
          <w:szCs w:val="22"/>
        </w:rPr>
        <w:t>1053125, αντιστρέφοντας την σειρά κατάταξης στις θέσεις 12 και 14</w:t>
      </w:r>
      <w:r w:rsidR="00B77979" w:rsidRPr="003D5935">
        <w:rPr>
          <w:rFonts w:ascii="Calibri" w:hAnsi="Calibri" w:cs="Calibri"/>
          <w:b/>
          <w:sz w:val="22"/>
          <w:szCs w:val="22"/>
        </w:rPr>
        <w:t xml:space="preserve"> σε σχέση με τα προσωρινά αποτελέσματα (επισημαίνονται στον πίνακα).</w:t>
      </w:r>
    </w:p>
    <w:p w14:paraId="38DF7B3A" w14:textId="77777777" w:rsidR="005D4283" w:rsidRPr="003D5935" w:rsidRDefault="005D4283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087236E" w14:textId="77777777" w:rsidR="00B77979" w:rsidRPr="003D5935" w:rsidRDefault="00B77979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B67181E" w14:textId="77777777" w:rsidR="00B77979" w:rsidRPr="003D5935" w:rsidRDefault="00B77979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D14F2C5" w14:textId="77777777" w:rsidR="00B77979" w:rsidRPr="003D5935" w:rsidRDefault="00B77979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8"/>
        <w:gridCol w:w="1237"/>
        <w:gridCol w:w="1450"/>
        <w:gridCol w:w="1522"/>
        <w:gridCol w:w="1309"/>
        <w:gridCol w:w="2496"/>
      </w:tblGrid>
      <w:tr w:rsidR="005D4283" w:rsidRPr="003D5935" w14:paraId="4E778609" w14:textId="77777777" w:rsidTr="008D18BE">
        <w:tc>
          <w:tcPr>
            <w:tcW w:w="1188" w:type="dxa"/>
            <w:vAlign w:val="center"/>
          </w:tcPr>
          <w:p w14:paraId="77B2280F" w14:textId="77777777" w:rsidR="005D4283" w:rsidRPr="003D5935" w:rsidRDefault="005D4283" w:rsidP="003D593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8B7C602" w14:textId="77777777" w:rsidR="005D4283" w:rsidRPr="003D5935" w:rsidRDefault="005D4283" w:rsidP="003D593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0D33E643" w14:textId="77777777" w:rsidR="005D4283" w:rsidRPr="003D5935" w:rsidRDefault="005D4283" w:rsidP="003D59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(α) Ο αριθμός των μαθημάτων στα οποία έχει εξετασθεί επιτυχώς ο φοιτητής (1</w:t>
            </w: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</w:t>
            </w: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ο </w:t>
            </w: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εξάμηνο)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1B156046" w14:textId="77777777" w:rsidR="005D4283" w:rsidRPr="003D5935" w:rsidRDefault="005D4283" w:rsidP="003D59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(β) Μ.Ο βαθμολογίας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E1B1F4B" w14:textId="77777777" w:rsidR="005D4283" w:rsidRPr="003D5935" w:rsidRDefault="005D4283" w:rsidP="003D59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(γ) Τρέχον έτος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118C4D20" w14:textId="77777777" w:rsidR="005D4283" w:rsidRPr="003D5935" w:rsidRDefault="005D4283" w:rsidP="003D593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Σειρά κατάταξης ((0.5*α)*(0.3*β))/(0.2*γ)</w:t>
            </w:r>
          </w:p>
        </w:tc>
      </w:tr>
      <w:tr w:rsidR="006D6E5A" w:rsidRPr="003D5935" w14:paraId="6830B13C" w14:textId="77777777" w:rsidTr="008D18BE">
        <w:tc>
          <w:tcPr>
            <w:tcW w:w="1188" w:type="dxa"/>
            <w:vAlign w:val="center"/>
          </w:tcPr>
          <w:p w14:paraId="5A5DF710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FAF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29D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4C9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D9A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F8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37,78</w:t>
            </w:r>
          </w:p>
        </w:tc>
      </w:tr>
      <w:tr w:rsidR="006D6E5A" w:rsidRPr="003D5935" w14:paraId="08CA26E0" w14:textId="77777777" w:rsidTr="008D18BE">
        <w:tc>
          <w:tcPr>
            <w:tcW w:w="1188" w:type="dxa"/>
            <w:vAlign w:val="center"/>
          </w:tcPr>
          <w:p w14:paraId="2F0C3353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B98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BA6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B28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81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45D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36,66</w:t>
            </w:r>
          </w:p>
        </w:tc>
      </w:tr>
      <w:tr w:rsidR="006D6E5A" w:rsidRPr="003D5935" w14:paraId="02A2F7A8" w14:textId="77777777" w:rsidTr="008D18BE">
        <w:tc>
          <w:tcPr>
            <w:tcW w:w="1188" w:type="dxa"/>
            <w:vAlign w:val="center"/>
          </w:tcPr>
          <w:p w14:paraId="4E420EF4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8D9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1062925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C9B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9F5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A97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E9B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34,69</w:t>
            </w:r>
          </w:p>
        </w:tc>
      </w:tr>
      <w:tr w:rsidR="006D6E5A" w:rsidRPr="003D5935" w14:paraId="61C2657B" w14:textId="77777777" w:rsidTr="008D18BE">
        <w:tc>
          <w:tcPr>
            <w:tcW w:w="1188" w:type="dxa"/>
            <w:vAlign w:val="center"/>
          </w:tcPr>
          <w:p w14:paraId="41039F07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B5D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27C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06F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189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DB3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34,03</w:t>
            </w:r>
          </w:p>
        </w:tc>
      </w:tr>
      <w:tr w:rsidR="006D6E5A" w:rsidRPr="003D5935" w14:paraId="549E7D0E" w14:textId="77777777" w:rsidTr="008D18BE">
        <w:tc>
          <w:tcPr>
            <w:tcW w:w="1188" w:type="dxa"/>
            <w:vAlign w:val="center"/>
          </w:tcPr>
          <w:p w14:paraId="79BC08BB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E11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CF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444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20E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BC4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33,19</w:t>
            </w:r>
          </w:p>
        </w:tc>
      </w:tr>
      <w:tr w:rsidR="006D6E5A" w:rsidRPr="003D5935" w14:paraId="659B5E5B" w14:textId="77777777" w:rsidTr="008D18BE">
        <w:tc>
          <w:tcPr>
            <w:tcW w:w="1188" w:type="dxa"/>
            <w:vAlign w:val="center"/>
          </w:tcPr>
          <w:p w14:paraId="5F3061B1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BAC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8C8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4ED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6,88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7D9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3B3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32,25</w:t>
            </w:r>
          </w:p>
        </w:tc>
      </w:tr>
      <w:tr w:rsidR="006D6E5A" w:rsidRPr="003D5935" w14:paraId="5F51084F" w14:textId="77777777" w:rsidTr="008D18BE">
        <w:tc>
          <w:tcPr>
            <w:tcW w:w="1188" w:type="dxa"/>
            <w:vAlign w:val="center"/>
          </w:tcPr>
          <w:p w14:paraId="147FBDE0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F4A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1053192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2A1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E31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B34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C24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31,28</w:t>
            </w:r>
          </w:p>
        </w:tc>
      </w:tr>
      <w:tr w:rsidR="006D6E5A" w:rsidRPr="003D5935" w14:paraId="7D9EFBFC" w14:textId="77777777" w:rsidTr="008D18BE">
        <w:tc>
          <w:tcPr>
            <w:tcW w:w="1188" w:type="dxa"/>
            <w:vAlign w:val="center"/>
          </w:tcPr>
          <w:p w14:paraId="42B8B097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79C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C65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E0A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9D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213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31,13</w:t>
            </w:r>
          </w:p>
        </w:tc>
      </w:tr>
      <w:tr w:rsidR="006D6E5A" w:rsidRPr="003D5935" w14:paraId="38CB82A8" w14:textId="77777777" w:rsidTr="008D18BE">
        <w:tc>
          <w:tcPr>
            <w:tcW w:w="1188" w:type="dxa"/>
            <w:vAlign w:val="center"/>
          </w:tcPr>
          <w:p w14:paraId="5735F2AC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1B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B7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7CE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7,04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867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1C9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30,38</w:t>
            </w:r>
          </w:p>
        </w:tc>
      </w:tr>
      <w:tr w:rsidR="006D6E5A" w:rsidRPr="003D5935" w14:paraId="30EE3046" w14:textId="77777777" w:rsidTr="008D18BE">
        <w:tc>
          <w:tcPr>
            <w:tcW w:w="1188" w:type="dxa"/>
            <w:vAlign w:val="center"/>
          </w:tcPr>
          <w:p w14:paraId="72602A8A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33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DB8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5B9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5,79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29A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4F3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30,38</w:t>
            </w:r>
          </w:p>
        </w:tc>
      </w:tr>
      <w:tr w:rsidR="006D6E5A" w:rsidRPr="003D5935" w14:paraId="5189D8EB" w14:textId="77777777" w:rsidTr="008D18BE">
        <w:tc>
          <w:tcPr>
            <w:tcW w:w="1188" w:type="dxa"/>
            <w:vAlign w:val="center"/>
          </w:tcPr>
          <w:p w14:paraId="3CBEBCDB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E5B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744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7BE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907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BA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29,53</w:t>
            </w:r>
          </w:p>
        </w:tc>
      </w:tr>
      <w:tr w:rsidR="006D6E5A" w:rsidRPr="003D5935" w14:paraId="644C7434" w14:textId="77777777" w:rsidTr="008D18BE">
        <w:tc>
          <w:tcPr>
            <w:tcW w:w="1188" w:type="dxa"/>
            <w:vAlign w:val="center"/>
          </w:tcPr>
          <w:p w14:paraId="30539B7E" w14:textId="77777777" w:rsidR="006D6E5A" w:rsidRPr="003D5935" w:rsidRDefault="003D5935" w:rsidP="009322B5">
            <w:pPr>
              <w:ind w:left="-14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6D6E5A"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0EB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139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8B2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6,71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3D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92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29,18</w:t>
            </w:r>
          </w:p>
        </w:tc>
      </w:tr>
      <w:tr w:rsidR="006D6E5A" w:rsidRPr="003D5935" w14:paraId="70113757" w14:textId="77777777" w:rsidTr="008D18BE">
        <w:tc>
          <w:tcPr>
            <w:tcW w:w="1188" w:type="dxa"/>
            <w:vAlign w:val="center"/>
          </w:tcPr>
          <w:p w14:paraId="6412EA25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5E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B1E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F9A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A2E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E7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29,06</w:t>
            </w:r>
          </w:p>
        </w:tc>
      </w:tr>
      <w:tr w:rsidR="006D6E5A" w:rsidRPr="003D5935" w14:paraId="1E3F3374" w14:textId="77777777" w:rsidTr="008D18BE">
        <w:tc>
          <w:tcPr>
            <w:tcW w:w="1188" w:type="dxa"/>
            <w:vAlign w:val="center"/>
          </w:tcPr>
          <w:p w14:paraId="5F84E736" w14:textId="77777777" w:rsidR="006D6E5A" w:rsidRPr="003D5935" w:rsidRDefault="003D5935" w:rsidP="009322B5">
            <w:pPr>
              <w:ind w:left="-14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6D6E5A"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DDF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C39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4B8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35F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309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29,06</w:t>
            </w:r>
          </w:p>
        </w:tc>
      </w:tr>
      <w:tr w:rsidR="006D6E5A" w:rsidRPr="003D5935" w14:paraId="4EFB4057" w14:textId="77777777" w:rsidTr="008D18BE">
        <w:tc>
          <w:tcPr>
            <w:tcW w:w="1188" w:type="dxa"/>
            <w:vAlign w:val="center"/>
          </w:tcPr>
          <w:p w14:paraId="79A5A2C2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E07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15F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6B5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B9F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699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28,03</w:t>
            </w:r>
          </w:p>
        </w:tc>
      </w:tr>
      <w:tr w:rsidR="006D6E5A" w:rsidRPr="003D5935" w14:paraId="2A152FE2" w14:textId="77777777" w:rsidTr="008D18BE">
        <w:tc>
          <w:tcPr>
            <w:tcW w:w="1188" w:type="dxa"/>
            <w:vAlign w:val="center"/>
          </w:tcPr>
          <w:p w14:paraId="17E02C10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2F3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1CC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042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DC3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8BF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27,19</w:t>
            </w:r>
          </w:p>
        </w:tc>
      </w:tr>
      <w:tr w:rsidR="006D6E5A" w:rsidRPr="003D5935" w14:paraId="3A9D1EF8" w14:textId="77777777" w:rsidTr="008D18BE">
        <w:tc>
          <w:tcPr>
            <w:tcW w:w="1188" w:type="dxa"/>
            <w:vAlign w:val="center"/>
          </w:tcPr>
          <w:p w14:paraId="09DAC5B3" w14:textId="77777777" w:rsidR="006D6E5A" w:rsidRPr="003D5935" w:rsidRDefault="003D5935" w:rsidP="009322B5">
            <w:pPr>
              <w:ind w:left="-14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6D6E5A"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1A4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DCC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8C1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109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86A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26,70</w:t>
            </w:r>
          </w:p>
        </w:tc>
      </w:tr>
      <w:tr w:rsidR="006D6E5A" w:rsidRPr="003D5935" w14:paraId="54E50FF7" w14:textId="77777777" w:rsidTr="008D18BE">
        <w:tc>
          <w:tcPr>
            <w:tcW w:w="1188" w:type="dxa"/>
            <w:vAlign w:val="center"/>
          </w:tcPr>
          <w:p w14:paraId="38B9E9A2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C80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04F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447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165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FFA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26,25</w:t>
            </w:r>
          </w:p>
        </w:tc>
      </w:tr>
      <w:tr w:rsidR="006D6E5A" w:rsidRPr="003D5935" w14:paraId="12023DCD" w14:textId="77777777" w:rsidTr="008D18BE">
        <w:tc>
          <w:tcPr>
            <w:tcW w:w="1188" w:type="dxa"/>
            <w:vAlign w:val="center"/>
          </w:tcPr>
          <w:p w14:paraId="72A26B64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D46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1062591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AE5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070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01F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54A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26,16</w:t>
            </w:r>
          </w:p>
        </w:tc>
      </w:tr>
      <w:tr w:rsidR="006D6E5A" w:rsidRPr="003D5935" w14:paraId="29482663" w14:textId="77777777" w:rsidTr="008D18BE">
        <w:tc>
          <w:tcPr>
            <w:tcW w:w="1188" w:type="dxa"/>
            <w:vAlign w:val="center"/>
          </w:tcPr>
          <w:p w14:paraId="7B09A9DA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FBD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4E3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44C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CFE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892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26,06</w:t>
            </w:r>
          </w:p>
        </w:tc>
      </w:tr>
      <w:tr w:rsidR="006D6E5A" w:rsidRPr="003D5935" w14:paraId="6EB8BD4F" w14:textId="77777777" w:rsidTr="008D18BE">
        <w:tc>
          <w:tcPr>
            <w:tcW w:w="1188" w:type="dxa"/>
            <w:vAlign w:val="center"/>
          </w:tcPr>
          <w:p w14:paraId="4FF5648D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651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1062546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047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C4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628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A13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25,22</w:t>
            </w:r>
          </w:p>
        </w:tc>
      </w:tr>
      <w:tr w:rsidR="006D6E5A" w:rsidRPr="003D5935" w14:paraId="293CB468" w14:textId="77777777" w:rsidTr="008D18BE">
        <w:tc>
          <w:tcPr>
            <w:tcW w:w="1188" w:type="dxa"/>
            <w:vAlign w:val="center"/>
          </w:tcPr>
          <w:p w14:paraId="40436E38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312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C5E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AD4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302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FF3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24,75</w:t>
            </w:r>
          </w:p>
        </w:tc>
      </w:tr>
      <w:tr w:rsidR="006D6E5A" w:rsidRPr="003D5935" w14:paraId="6274557D" w14:textId="77777777" w:rsidTr="008D18BE">
        <w:tc>
          <w:tcPr>
            <w:tcW w:w="1188" w:type="dxa"/>
            <w:vAlign w:val="center"/>
          </w:tcPr>
          <w:p w14:paraId="18E1CD2E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178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851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A44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B2C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294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24,75</w:t>
            </w:r>
          </w:p>
        </w:tc>
      </w:tr>
      <w:tr w:rsidR="006D6E5A" w:rsidRPr="003D5935" w14:paraId="360EEEE9" w14:textId="77777777" w:rsidTr="008D18BE">
        <w:tc>
          <w:tcPr>
            <w:tcW w:w="1188" w:type="dxa"/>
            <w:vAlign w:val="center"/>
          </w:tcPr>
          <w:p w14:paraId="24008310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D0C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1062474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606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1D8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750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1F4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24,00</w:t>
            </w:r>
          </w:p>
        </w:tc>
      </w:tr>
      <w:tr w:rsidR="006D6E5A" w:rsidRPr="003D5935" w14:paraId="4742C7E1" w14:textId="77777777" w:rsidTr="008D18BE">
        <w:tc>
          <w:tcPr>
            <w:tcW w:w="1188" w:type="dxa"/>
            <w:vAlign w:val="center"/>
          </w:tcPr>
          <w:p w14:paraId="75F02281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A21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1062466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A76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BEE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8FA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339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23,63</w:t>
            </w:r>
          </w:p>
        </w:tc>
      </w:tr>
      <w:tr w:rsidR="006D6E5A" w:rsidRPr="003D5935" w14:paraId="74D5E49D" w14:textId="77777777" w:rsidTr="008D18BE">
        <w:tc>
          <w:tcPr>
            <w:tcW w:w="1188" w:type="dxa"/>
            <w:vAlign w:val="center"/>
          </w:tcPr>
          <w:p w14:paraId="67FAE544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C7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FC6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820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865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B2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23,53</w:t>
            </w:r>
          </w:p>
        </w:tc>
      </w:tr>
      <w:tr w:rsidR="006D6E5A" w:rsidRPr="003D5935" w14:paraId="35102316" w14:textId="77777777" w:rsidTr="008D18BE">
        <w:tc>
          <w:tcPr>
            <w:tcW w:w="1188" w:type="dxa"/>
            <w:vAlign w:val="center"/>
          </w:tcPr>
          <w:p w14:paraId="4CB04CA0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7E0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901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944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498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41B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23,48</w:t>
            </w:r>
          </w:p>
        </w:tc>
      </w:tr>
      <w:tr w:rsidR="006D6E5A" w:rsidRPr="003D5935" w14:paraId="18375D05" w14:textId="77777777" w:rsidTr="008D18BE">
        <w:tc>
          <w:tcPr>
            <w:tcW w:w="1188" w:type="dxa"/>
            <w:vAlign w:val="center"/>
          </w:tcPr>
          <w:p w14:paraId="471EC468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933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58C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D1A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206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F6D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23,03</w:t>
            </w:r>
          </w:p>
        </w:tc>
      </w:tr>
      <w:tr w:rsidR="006D6E5A" w:rsidRPr="003D5935" w14:paraId="13B042F6" w14:textId="77777777" w:rsidTr="008D18BE">
        <w:tc>
          <w:tcPr>
            <w:tcW w:w="1188" w:type="dxa"/>
            <w:vAlign w:val="center"/>
          </w:tcPr>
          <w:p w14:paraId="1EF84F67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D9F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1062561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BCE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E4C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3C0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F9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22,97</w:t>
            </w:r>
          </w:p>
        </w:tc>
      </w:tr>
      <w:tr w:rsidR="006D6E5A" w:rsidRPr="003D5935" w14:paraId="29BE8BA6" w14:textId="77777777" w:rsidTr="008D18BE">
        <w:tc>
          <w:tcPr>
            <w:tcW w:w="1188" w:type="dxa"/>
            <w:vAlign w:val="center"/>
          </w:tcPr>
          <w:p w14:paraId="6C0583F2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DE0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FAA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9EE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6,39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FF0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73B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22,78</w:t>
            </w:r>
          </w:p>
        </w:tc>
      </w:tr>
      <w:tr w:rsidR="006D6E5A" w:rsidRPr="003D5935" w14:paraId="10E06F7D" w14:textId="77777777" w:rsidTr="008D18BE">
        <w:tc>
          <w:tcPr>
            <w:tcW w:w="1188" w:type="dxa"/>
            <w:vAlign w:val="center"/>
          </w:tcPr>
          <w:p w14:paraId="0E003A6C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EFE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1062461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41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94C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5,88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262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79A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22,03</w:t>
            </w:r>
          </w:p>
        </w:tc>
      </w:tr>
      <w:tr w:rsidR="006D6E5A" w:rsidRPr="003D5935" w14:paraId="6D04EC0B" w14:textId="77777777" w:rsidTr="008D18BE">
        <w:tc>
          <w:tcPr>
            <w:tcW w:w="1188" w:type="dxa"/>
            <w:vAlign w:val="center"/>
          </w:tcPr>
          <w:p w14:paraId="0D21C423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F4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1053247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C7D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C31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5,92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2B1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FF5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21,30</w:t>
            </w:r>
          </w:p>
        </w:tc>
      </w:tr>
      <w:tr w:rsidR="006D6E5A" w:rsidRPr="003D5935" w14:paraId="5D8E03DE" w14:textId="77777777" w:rsidTr="008D18BE">
        <w:tc>
          <w:tcPr>
            <w:tcW w:w="1188" w:type="dxa"/>
            <w:vAlign w:val="center"/>
          </w:tcPr>
          <w:p w14:paraId="70E065B8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2A45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1053217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7E99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6BD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73D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03A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20,85</w:t>
            </w:r>
          </w:p>
        </w:tc>
      </w:tr>
      <w:tr w:rsidR="006D6E5A" w:rsidRPr="003D5935" w14:paraId="4A110D62" w14:textId="77777777" w:rsidTr="008D18BE">
        <w:tc>
          <w:tcPr>
            <w:tcW w:w="1188" w:type="dxa"/>
            <w:vAlign w:val="center"/>
          </w:tcPr>
          <w:p w14:paraId="2C375290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1BE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529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7DB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AFE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AD6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20,16</w:t>
            </w:r>
          </w:p>
        </w:tc>
      </w:tr>
      <w:tr w:rsidR="006D6E5A" w:rsidRPr="003D5935" w14:paraId="379963AA" w14:textId="77777777" w:rsidTr="008D18BE">
        <w:tc>
          <w:tcPr>
            <w:tcW w:w="1188" w:type="dxa"/>
            <w:vAlign w:val="center"/>
          </w:tcPr>
          <w:p w14:paraId="0B3B39D4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299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932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C8A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044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394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18,38</w:t>
            </w:r>
          </w:p>
        </w:tc>
      </w:tr>
      <w:tr w:rsidR="006D6E5A" w:rsidRPr="003D5935" w14:paraId="320F6F0D" w14:textId="77777777" w:rsidTr="008D18BE">
        <w:tc>
          <w:tcPr>
            <w:tcW w:w="1188" w:type="dxa"/>
            <w:vAlign w:val="center"/>
          </w:tcPr>
          <w:p w14:paraId="12915431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90B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1053249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060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529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6,58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53C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1E6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17,78</w:t>
            </w:r>
          </w:p>
        </w:tc>
      </w:tr>
      <w:tr w:rsidR="006D6E5A" w:rsidRPr="003D5935" w14:paraId="6D1DFFA6" w14:textId="77777777" w:rsidTr="008D18BE">
        <w:tc>
          <w:tcPr>
            <w:tcW w:w="1188" w:type="dxa"/>
            <w:vAlign w:val="center"/>
          </w:tcPr>
          <w:p w14:paraId="152420C3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A6E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433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5CA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92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1BE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17,34</w:t>
            </w:r>
          </w:p>
        </w:tc>
      </w:tr>
      <w:tr w:rsidR="006D6E5A" w:rsidRPr="003D5935" w14:paraId="2D10622A" w14:textId="77777777" w:rsidTr="008D18BE">
        <w:tc>
          <w:tcPr>
            <w:tcW w:w="1188" w:type="dxa"/>
            <w:vAlign w:val="center"/>
          </w:tcPr>
          <w:p w14:paraId="32E56CE2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D69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1062564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68E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DCF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5,75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77D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4D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17,25</w:t>
            </w:r>
          </w:p>
        </w:tc>
      </w:tr>
      <w:tr w:rsidR="006D6E5A" w:rsidRPr="003D5935" w14:paraId="25585D07" w14:textId="77777777" w:rsidTr="008D18BE">
        <w:tc>
          <w:tcPr>
            <w:tcW w:w="1188" w:type="dxa"/>
            <w:vAlign w:val="center"/>
          </w:tcPr>
          <w:p w14:paraId="68929D6F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5D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711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5A7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5,55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82A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874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16,65</w:t>
            </w:r>
          </w:p>
        </w:tc>
      </w:tr>
      <w:tr w:rsidR="006D6E5A" w:rsidRPr="003D5935" w14:paraId="4E9949BF" w14:textId="77777777" w:rsidTr="008D18BE">
        <w:tc>
          <w:tcPr>
            <w:tcW w:w="1188" w:type="dxa"/>
            <w:vAlign w:val="center"/>
          </w:tcPr>
          <w:p w14:paraId="49F58BCA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B1B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20C0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685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0F3F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D9D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6D6E5A" w:rsidRPr="003D5935" w14:paraId="65FC04BB" w14:textId="77777777" w:rsidTr="008D18BE">
        <w:tc>
          <w:tcPr>
            <w:tcW w:w="1188" w:type="dxa"/>
            <w:vAlign w:val="center"/>
          </w:tcPr>
          <w:p w14:paraId="69AEF2E9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BC44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84E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344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E91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45C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14,13</w:t>
            </w:r>
          </w:p>
        </w:tc>
      </w:tr>
      <w:tr w:rsidR="006D6E5A" w:rsidRPr="003D5935" w14:paraId="2357D371" w14:textId="77777777" w:rsidTr="008D18BE">
        <w:tc>
          <w:tcPr>
            <w:tcW w:w="1188" w:type="dxa"/>
            <w:vAlign w:val="center"/>
          </w:tcPr>
          <w:p w14:paraId="104E714C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31A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1053254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7A4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FE5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D4B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E47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13,73</w:t>
            </w:r>
          </w:p>
        </w:tc>
      </w:tr>
      <w:tr w:rsidR="006D6E5A" w:rsidRPr="003D5935" w14:paraId="3ABF1680" w14:textId="77777777" w:rsidTr="008D18BE">
        <w:tc>
          <w:tcPr>
            <w:tcW w:w="1188" w:type="dxa"/>
            <w:vAlign w:val="center"/>
          </w:tcPr>
          <w:p w14:paraId="7B574A59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304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7FB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755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5,79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51D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5B2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13,03</w:t>
            </w:r>
          </w:p>
        </w:tc>
      </w:tr>
      <w:tr w:rsidR="006D6E5A" w:rsidRPr="003D5935" w14:paraId="690359D4" w14:textId="77777777" w:rsidTr="008D18BE">
        <w:tc>
          <w:tcPr>
            <w:tcW w:w="1188" w:type="dxa"/>
            <w:vAlign w:val="center"/>
          </w:tcPr>
          <w:p w14:paraId="4FCF07D6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86B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7FE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975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01B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F1AD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12,75</w:t>
            </w:r>
          </w:p>
        </w:tc>
      </w:tr>
      <w:tr w:rsidR="006D6E5A" w:rsidRPr="003D5935" w14:paraId="17A75EF2" w14:textId="77777777" w:rsidTr="008D18BE">
        <w:tc>
          <w:tcPr>
            <w:tcW w:w="1188" w:type="dxa"/>
            <w:vAlign w:val="center"/>
          </w:tcPr>
          <w:p w14:paraId="409A0E01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1D18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1062537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0EA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6DCC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5,90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DD0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94E2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11,06</w:t>
            </w:r>
          </w:p>
        </w:tc>
      </w:tr>
      <w:tr w:rsidR="006D6E5A" w:rsidRPr="003D5935" w14:paraId="12BA4DF0" w14:textId="77777777" w:rsidTr="008D18BE">
        <w:tc>
          <w:tcPr>
            <w:tcW w:w="1188" w:type="dxa"/>
            <w:vAlign w:val="center"/>
          </w:tcPr>
          <w:p w14:paraId="0AF23046" w14:textId="77777777" w:rsidR="006D6E5A" w:rsidRPr="003D5935" w:rsidRDefault="006D6E5A" w:rsidP="003D593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B66A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1053173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B0D7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E1A6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5935">
              <w:rPr>
                <w:rFonts w:ascii="Calibri" w:hAnsi="Calibri" w:cs="Calibri"/>
                <w:sz w:val="22"/>
                <w:szCs w:val="22"/>
              </w:rPr>
              <w:t>6,50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8A53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7701" w14:textId="77777777" w:rsidR="006D6E5A" w:rsidRPr="003D5935" w:rsidRDefault="006D6E5A" w:rsidP="003D59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935">
              <w:rPr>
                <w:rFonts w:ascii="Calibri" w:hAnsi="Calibri" w:cs="Calibri"/>
                <w:color w:val="000000"/>
                <w:sz w:val="22"/>
                <w:szCs w:val="22"/>
              </w:rPr>
              <w:t>10,73</w:t>
            </w:r>
          </w:p>
        </w:tc>
      </w:tr>
    </w:tbl>
    <w:p w14:paraId="104CAB4F" w14:textId="77777777" w:rsidR="006A5A26" w:rsidRPr="003D5935" w:rsidRDefault="006A5A26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854B53C" w14:textId="77777777" w:rsidR="00B77979" w:rsidRPr="003D5935" w:rsidRDefault="00B77979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D5935">
        <w:rPr>
          <w:rFonts w:asciiTheme="minorHAnsi" w:hAnsiTheme="minorHAnsi" w:cstheme="minorHAnsi"/>
          <w:sz w:val="22"/>
          <w:szCs w:val="22"/>
        </w:rPr>
        <w:t>Οι πρώτοι σαράντα τέσσερις (44) φοιτητές/</w:t>
      </w:r>
      <w:proofErr w:type="spellStart"/>
      <w:r w:rsidRPr="003D5935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3D5935">
        <w:rPr>
          <w:rFonts w:asciiTheme="minorHAnsi" w:hAnsiTheme="minorHAnsi" w:cstheme="minorHAnsi"/>
          <w:sz w:val="22"/>
          <w:szCs w:val="22"/>
        </w:rPr>
        <w:t xml:space="preserve"> επιλέγονται για να πραγματοποιήσουν Πρακτική Άσκηση μέσω ΕΣΠΑ.</w:t>
      </w:r>
    </w:p>
    <w:p w14:paraId="14B9C033" w14:textId="77777777" w:rsidR="00B77979" w:rsidRPr="003D5935" w:rsidRDefault="00B77979" w:rsidP="003D593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 w:rsidRPr="003D5935">
        <w:rPr>
          <w:rFonts w:asciiTheme="minorHAnsi" w:hAnsiTheme="minorHAnsi" w:cstheme="minorHAnsi"/>
        </w:rPr>
        <w:t>Σε περίπτωση μη αποδοχής της θέσης Πρακτικής Άσκησης από κάποιον από τους πρώτους σαράντα τέσσερις (44)  φοιτητές αυτόματα παίρνει τη θέση του ο πρώτος επιλαχόντας.</w:t>
      </w:r>
    </w:p>
    <w:p w14:paraId="350F329B" w14:textId="77777777" w:rsidR="00B77979" w:rsidRPr="003D5935" w:rsidRDefault="00B77979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3152220" w14:textId="77777777" w:rsidR="00B77979" w:rsidRPr="003D5935" w:rsidRDefault="00B77979" w:rsidP="003D593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3D5935" w14:paraId="11DFB39B" w14:textId="77777777" w:rsidTr="004121D7">
        <w:trPr>
          <w:jc w:val="center"/>
        </w:trPr>
        <w:tc>
          <w:tcPr>
            <w:tcW w:w="8296" w:type="dxa"/>
            <w:gridSpan w:val="3"/>
          </w:tcPr>
          <w:p w14:paraId="7CCAF9D7" w14:textId="77777777" w:rsidR="000B2193" w:rsidRPr="003D5935" w:rsidRDefault="00C76BFB" w:rsidP="003D5935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Η Επιτροπή Πρακτικής Άσκησης</w:t>
            </w:r>
          </w:p>
        </w:tc>
      </w:tr>
      <w:tr w:rsidR="00126D03" w:rsidRPr="00C76BFB" w14:paraId="34AF7725" w14:textId="77777777" w:rsidTr="00B03AE8">
        <w:trPr>
          <w:trHeight w:val="1020"/>
          <w:jc w:val="center"/>
        </w:trPr>
        <w:tc>
          <w:tcPr>
            <w:tcW w:w="2765" w:type="dxa"/>
          </w:tcPr>
          <w:p w14:paraId="4DF9F695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proofErr w:type="spellEnd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. Μπεληγιάννης</w:t>
            </w:r>
          </w:p>
          <w:p w14:paraId="09759197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5F1110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E9065" w14:textId="77777777" w:rsidR="00126D03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sz w:val="22"/>
                <w:szCs w:val="22"/>
              </w:rPr>
              <w:t xml:space="preserve">  Καθηγητής</w:t>
            </w:r>
          </w:p>
        </w:tc>
        <w:tc>
          <w:tcPr>
            <w:tcW w:w="2765" w:type="dxa"/>
          </w:tcPr>
          <w:p w14:paraId="4F9636A7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Άγγ</w:t>
            </w:r>
            <w:proofErr w:type="spellEnd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. Πατάκας</w:t>
            </w:r>
          </w:p>
          <w:p w14:paraId="50BB74D7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E4395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37F0E" w14:textId="77777777" w:rsidR="00126D03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sz w:val="22"/>
                <w:szCs w:val="22"/>
              </w:rPr>
              <w:t xml:space="preserve"> Καθηγητής</w:t>
            </w:r>
          </w:p>
        </w:tc>
        <w:tc>
          <w:tcPr>
            <w:tcW w:w="2766" w:type="dxa"/>
          </w:tcPr>
          <w:p w14:paraId="185DD9FC" w14:textId="77777777" w:rsidR="00C76BFB" w:rsidRPr="003D5935" w:rsidRDefault="0082557C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Γεώρ</w:t>
            </w:r>
            <w:proofErr w:type="spellEnd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Τσιρογιάννης</w:t>
            </w:r>
            <w:proofErr w:type="spellEnd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805E3B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BDFED" w14:textId="77777777" w:rsidR="00C76BFB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A6B34" w14:textId="77777777" w:rsidR="00126D03" w:rsidRPr="003D5935" w:rsidRDefault="00C76BFB" w:rsidP="003D5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59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Pr="003D59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2557C" w:rsidRPr="003D5935">
              <w:rPr>
                <w:rFonts w:asciiTheme="minorHAnsi" w:hAnsiTheme="minorHAnsi" w:cstheme="minorHAnsi"/>
                <w:sz w:val="22"/>
                <w:szCs w:val="22"/>
              </w:rPr>
              <w:t>Καθηγητής</w:t>
            </w:r>
          </w:p>
        </w:tc>
      </w:tr>
    </w:tbl>
    <w:p w14:paraId="4A7A8455" w14:textId="77777777" w:rsidR="003E50C8" w:rsidRPr="00C76BFB" w:rsidRDefault="003E50C8" w:rsidP="003D5935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88240" w14:textId="77777777" w:rsidR="00440474" w:rsidRDefault="00440474">
      <w:r>
        <w:separator/>
      </w:r>
    </w:p>
  </w:endnote>
  <w:endnote w:type="continuationSeparator" w:id="0">
    <w:p w14:paraId="68D495C7" w14:textId="77777777" w:rsidR="00440474" w:rsidRDefault="0044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23FA8" w14:textId="77777777" w:rsidR="007E3ED3" w:rsidRDefault="003D19B4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20E021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50A2D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34418C3" wp14:editId="6676B18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ECC65" w14:textId="77777777" w:rsidR="00440474" w:rsidRDefault="00440474">
      <w:r>
        <w:separator/>
      </w:r>
    </w:p>
  </w:footnote>
  <w:footnote w:type="continuationSeparator" w:id="0">
    <w:p w14:paraId="463700FE" w14:textId="77777777" w:rsidR="00440474" w:rsidRDefault="0044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06A81" w14:textId="77777777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3D38429E" wp14:editId="32607AF2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3A595DB2" wp14:editId="116C4FF5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2B113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2BC2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14AF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310A8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19B4"/>
    <w:rsid w:val="003D37F4"/>
    <w:rsid w:val="003D5935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40474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1BBF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252E"/>
    <w:rsid w:val="006D394C"/>
    <w:rsid w:val="006D5AE2"/>
    <w:rsid w:val="006D6E5A"/>
    <w:rsid w:val="006F5C9F"/>
    <w:rsid w:val="00703F4D"/>
    <w:rsid w:val="00714282"/>
    <w:rsid w:val="007177C3"/>
    <w:rsid w:val="0072188E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57C"/>
    <w:rsid w:val="00825D2D"/>
    <w:rsid w:val="00837BE3"/>
    <w:rsid w:val="008411F4"/>
    <w:rsid w:val="00846786"/>
    <w:rsid w:val="008542F2"/>
    <w:rsid w:val="00855964"/>
    <w:rsid w:val="008609C9"/>
    <w:rsid w:val="008917F0"/>
    <w:rsid w:val="008A0F4D"/>
    <w:rsid w:val="008B33C4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22B5"/>
    <w:rsid w:val="00936795"/>
    <w:rsid w:val="0094016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964B6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574A"/>
    <w:rsid w:val="00AF705B"/>
    <w:rsid w:val="00B14DEA"/>
    <w:rsid w:val="00B15BE9"/>
    <w:rsid w:val="00B25C5D"/>
    <w:rsid w:val="00B27B4E"/>
    <w:rsid w:val="00B364D7"/>
    <w:rsid w:val="00B54E7F"/>
    <w:rsid w:val="00B55BF5"/>
    <w:rsid w:val="00B60766"/>
    <w:rsid w:val="00B62EC0"/>
    <w:rsid w:val="00B62F2C"/>
    <w:rsid w:val="00B76087"/>
    <w:rsid w:val="00B77979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25AB5"/>
    <w:rsid w:val="00F4199A"/>
    <w:rsid w:val="00F43E86"/>
    <w:rsid w:val="00F51AD7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E6BB9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3413B"/>
  <w15:docId w15:val="{5F5D30E0-ECC0-48A8-9540-A7DE9BC2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A178-B11B-47FE-B08F-820720A3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3479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2021-03-30T12:06:00Z</dcterms:created>
  <dcterms:modified xsi:type="dcterms:W3CDTF">2021-03-30T12:06:00Z</dcterms:modified>
</cp:coreProperties>
</file>