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040E" w14:textId="018E5B79" w:rsidR="002D3C57" w:rsidRPr="002D3C57" w:rsidRDefault="002D3C57" w:rsidP="002D3C5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lang w:eastAsia="el-GR"/>
        </w:rPr>
        <w:t xml:space="preserve">Μεσολόγγι </w:t>
      </w:r>
      <w:r w:rsidR="00DB1459">
        <w:rPr>
          <w:rFonts w:asciiTheme="minorHAnsi" w:hAnsiTheme="minorHAnsi" w:cstheme="minorHAnsi"/>
          <w:color w:val="000000"/>
          <w:lang w:eastAsia="el-GR"/>
        </w:rPr>
        <w:t>2</w:t>
      </w:r>
      <w:r w:rsidR="00ED5D55">
        <w:rPr>
          <w:rFonts w:asciiTheme="minorHAnsi" w:hAnsiTheme="minorHAnsi" w:cstheme="minorHAnsi"/>
          <w:color w:val="000000"/>
          <w:lang w:eastAsia="el-GR"/>
        </w:rPr>
        <w:t>2</w:t>
      </w:r>
      <w:r>
        <w:rPr>
          <w:rFonts w:asciiTheme="minorHAnsi" w:hAnsiTheme="minorHAnsi" w:cstheme="minorHAnsi"/>
          <w:color w:val="000000"/>
          <w:lang w:eastAsia="el-GR"/>
        </w:rPr>
        <w:t>.</w:t>
      </w:r>
      <w:r w:rsidR="00730A35">
        <w:rPr>
          <w:rFonts w:asciiTheme="minorHAnsi" w:hAnsiTheme="minorHAnsi" w:cstheme="minorHAnsi"/>
          <w:color w:val="000000"/>
          <w:lang w:eastAsia="el-GR"/>
        </w:rPr>
        <w:t>0</w:t>
      </w:r>
      <w:r w:rsidR="00ED5D55">
        <w:rPr>
          <w:rFonts w:asciiTheme="minorHAnsi" w:hAnsiTheme="minorHAnsi" w:cstheme="minorHAnsi"/>
          <w:color w:val="000000"/>
          <w:lang w:eastAsia="el-GR"/>
        </w:rPr>
        <w:t>3</w:t>
      </w:r>
      <w:r w:rsidR="00730A35">
        <w:rPr>
          <w:rFonts w:asciiTheme="minorHAnsi" w:hAnsiTheme="minorHAnsi" w:cstheme="minorHAnsi"/>
          <w:color w:val="000000"/>
          <w:lang w:eastAsia="el-GR"/>
        </w:rPr>
        <w:t>.2021</w:t>
      </w:r>
    </w:p>
    <w:p w14:paraId="537AAA4B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14:paraId="23E3D26B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880D01">
        <w:rPr>
          <w:rFonts w:asciiTheme="minorHAnsi" w:hAnsiTheme="minorHAnsi" w:cstheme="minorHAnsi"/>
          <w:color w:val="000000"/>
          <w:lang w:eastAsia="el-GR"/>
        </w:rPr>
        <w:t>ΔΙΟΙΚΗΣΗΣ ΤΟΥΡΙΣΜΟΥ</w:t>
      </w:r>
    </w:p>
    <w:p w14:paraId="760C1E2C" w14:textId="77777777"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(ΠΡΩΗΝ </w:t>
      </w:r>
      <w:r w:rsidR="00880D01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ΛΟΓΙΣΤΙΚΗΣ ΚΑΙ ΧΡΗΜΑΤΟΟΙΚΟΝΟΜΙΚΗΣ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14:paraId="49EE6CE1" w14:textId="77777777"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AD3C6FB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14:paraId="098583D2" w14:textId="77777777"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</w:t>
      </w:r>
      <w:proofErr w:type="spellStart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>Ντόβας</w:t>
      </w:r>
      <w:proofErr w:type="spellEnd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Δημήτριος, Λέκτορας Εφαρμογών</w:t>
      </w:r>
    </w:p>
    <w:p w14:paraId="621ED3B2" w14:textId="77777777" w:rsidR="00433923" w:rsidRPr="002768D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3AC4DA5" w14:textId="41927499" w:rsidR="00DD086A" w:rsidRPr="00DD086A" w:rsidRDefault="00ED5D55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>4</w:t>
      </w:r>
      <w:r w:rsidR="00E222F7" w:rsidRPr="00E222F7">
        <w:rPr>
          <w:rFonts w:asciiTheme="minorHAnsi" w:hAnsiTheme="minorHAnsi" w:cstheme="minorHAnsi"/>
          <w:b/>
          <w:bCs/>
          <w:color w:val="000000"/>
          <w:vertAlign w:val="superscript"/>
          <w:lang w:eastAsia="el-GR"/>
        </w:rPr>
        <w:t>η</w:t>
      </w:r>
      <w:r w:rsidR="00E222F7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5B7271">
        <w:rPr>
          <w:rFonts w:asciiTheme="minorHAnsi" w:hAnsiTheme="minorHAnsi" w:cstheme="minorHAnsi"/>
          <w:b/>
          <w:bCs/>
          <w:color w:val="000000"/>
          <w:lang w:eastAsia="el-GR"/>
        </w:rPr>
        <w:t xml:space="preserve">ΠΡΟΚΗΡΥΞΗ ΘΕΣΕΩΝ </w:t>
      </w:r>
      <w:r w:rsidR="00DD086A">
        <w:rPr>
          <w:rFonts w:asciiTheme="minorHAnsi" w:hAnsiTheme="minorHAnsi" w:cstheme="minorHAnsi"/>
          <w:b/>
          <w:bCs/>
          <w:color w:val="000000"/>
          <w:lang w:eastAsia="el-GR"/>
        </w:rPr>
        <w:t>ΑΚΑΔΗΜΑΪΚΟ</w:t>
      </w:r>
      <w:r w:rsidR="005B7271">
        <w:rPr>
          <w:rFonts w:asciiTheme="minorHAnsi" w:hAnsiTheme="minorHAnsi" w:cstheme="minorHAnsi"/>
          <w:b/>
          <w:bCs/>
          <w:color w:val="000000"/>
          <w:lang w:eastAsia="el-GR"/>
        </w:rPr>
        <w:t>Υ</w:t>
      </w:r>
      <w:r w:rsidR="00DD086A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ΕΤΟ</w:t>
      </w:r>
      <w:r w:rsidR="0007540B">
        <w:rPr>
          <w:rFonts w:asciiTheme="minorHAnsi" w:hAnsiTheme="minorHAnsi" w:cstheme="minorHAnsi"/>
          <w:b/>
          <w:bCs/>
          <w:color w:val="000000"/>
          <w:lang w:eastAsia="el-GR"/>
        </w:rPr>
        <w:t>Υ</w:t>
      </w:r>
      <w:r w:rsidR="00DD086A">
        <w:rPr>
          <w:rFonts w:asciiTheme="minorHAnsi" w:hAnsiTheme="minorHAnsi" w:cstheme="minorHAnsi"/>
          <w:b/>
          <w:bCs/>
          <w:color w:val="000000"/>
          <w:lang w:eastAsia="el-GR"/>
        </w:rPr>
        <w:t>Σ 2020-2021</w:t>
      </w:r>
    </w:p>
    <w:p w14:paraId="142BA80F" w14:textId="11AD76D0" w:rsidR="0058224E" w:rsidRPr="00115981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880D01">
        <w:rPr>
          <w:rFonts w:asciiTheme="minorHAnsi" w:hAnsiTheme="minorHAnsi" w:cstheme="minorHAnsi"/>
          <w:sz w:val="22"/>
          <w:szCs w:val="22"/>
        </w:rPr>
        <w:t>Διοίκησης Τουρισμού</w:t>
      </w:r>
      <w:r w:rsidRPr="008B6622">
        <w:rPr>
          <w:rFonts w:asciiTheme="minorHAnsi" w:hAnsiTheme="minorHAnsi" w:cstheme="minorHAnsi"/>
          <w:sz w:val="22"/>
          <w:szCs w:val="22"/>
        </w:rPr>
        <w:t xml:space="preserve">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880D01">
        <w:rPr>
          <w:rFonts w:asciiTheme="minorHAnsi" w:hAnsiTheme="minorHAnsi" w:cstheme="minorHAnsi"/>
          <w:b/>
          <w:sz w:val="22"/>
          <w:szCs w:val="22"/>
        </w:rPr>
        <w:t>Λογιστικής και Χρηματοοικονομικής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</w:t>
      </w:r>
      <w:r w:rsidR="005B7271" w:rsidRPr="003C219E">
        <w:rPr>
          <w:rFonts w:asciiTheme="minorHAnsi" w:hAnsiTheme="minorHAnsi" w:cstheme="minorHAnsi"/>
        </w:rPr>
        <w:t xml:space="preserve">στα πλαίσια </w:t>
      </w:r>
      <w:r w:rsidR="005B7271" w:rsidRPr="005B7271">
        <w:rPr>
          <w:rFonts w:asciiTheme="minorHAnsi" w:hAnsiTheme="minorHAnsi" w:cstheme="minorHAnsi"/>
          <w:sz w:val="22"/>
          <w:szCs w:val="22"/>
        </w:rPr>
        <w:t>της Πράξης «</w:t>
      </w:r>
      <w:r w:rsidR="005B7271" w:rsidRPr="005B7271">
        <w:rPr>
          <w:rStyle w:val="a7"/>
          <w:rFonts w:asciiTheme="minorHAnsi" w:hAnsiTheme="minorHAnsi" w:cstheme="minorHAnsi"/>
          <w:sz w:val="22"/>
          <w:szCs w:val="22"/>
        </w:rPr>
        <w:t>Πρακτική Άσκηση Τριτοβάθμιας Εκπαίδευσης του Πανεπιστημίου Πατρών</w:t>
      </w:r>
      <w:r w:rsidR="005B7271" w:rsidRPr="005B7271">
        <w:rPr>
          <w:rFonts w:asciiTheme="minorHAnsi" w:hAnsiTheme="minorHAnsi" w:cstheme="minorHAnsi"/>
          <w:sz w:val="22"/>
          <w:szCs w:val="22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σύμφωνα με την υπ. </w:t>
      </w:r>
      <w:proofErr w:type="spellStart"/>
      <w:r w:rsidR="005B7271" w:rsidRPr="005B7271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5B7271" w:rsidRPr="005B7271">
        <w:rPr>
          <w:rFonts w:asciiTheme="minorHAnsi" w:hAnsiTheme="minorHAnsi" w:cstheme="minorHAnsi"/>
          <w:sz w:val="22"/>
          <w:szCs w:val="22"/>
        </w:rPr>
        <w:t xml:space="preserve"> 4736/27-10-2020 απόφαση έγκρισης τροποποίησης της πράξης από τη Διαχειριστική Αρχή, με Κωδικό ΟΠΣ 5030937 (ΕΚΤΠ01) με τίτλο: «Πρακτική Άσκηση Τριτοβάθμιας Εκπαίδευσης του Πανεπιστημίου Πατρών»,</w:t>
      </w:r>
      <w:r w:rsidR="005B7271" w:rsidRPr="003C219E">
        <w:rPr>
          <w:rFonts w:asciiTheme="minorHAnsi" w:hAnsiTheme="minorHAnsi" w:cstheme="minorHAnsi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115981" w:rsidRPr="00115981">
        <w:rPr>
          <w:rFonts w:asciiTheme="minorHAnsi" w:hAnsiTheme="minorHAnsi" w:cstheme="minorHAnsi"/>
          <w:sz w:val="22"/>
          <w:szCs w:val="22"/>
        </w:rPr>
        <w:t xml:space="preserve"> </w:t>
      </w:r>
      <w:r w:rsidR="00115981" w:rsidRPr="00115981">
        <w:rPr>
          <w:rFonts w:ascii="Calibri" w:hAnsi="Calibri"/>
          <w:sz w:val="22"/>
          <w:szCs w:val="22"/>
        </w:rPr>
        <w:t>έτσι ώστε να εργαστούν με πλήρες ωράριο και υποχρεώσεις σε φορείς απασχόλησης σε θέσεις σε συνάφεια με το αντικείμενο σπουδών του τμήματος</w:t>
      </w:r>
      <w:r w:rsidR="00CA4181" w:rsidRPr="00115981">
        <w:rPr>
          <w:rFonts w:asciiTheme="minorHAnsi" w:hAnsiTheme="minorHAnsi" w:cstheme="minorHAnsi"/>
          <w:sz w:val="22"/>
          <w:szCs w:val="22"/>
        </w:rPr>
        <w:t>.</w:t>
      </w:r>
    </w:p>
    <w:p w14:paraId="69DAF740" w14:textId="1266DEE8" w:rsidR="0058224E" w:rsidRPr="008B6622" w:rsidRDefault="00EF1C4B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 w:rsidR="00821476"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Πρακτική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Άσκηση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είναι </w:t>
      </w:r>
      <w:r w:rsidR="00ED5D55">
        <w:rPr>
          <w:rFonts w:asciiTheme="minorHAnsi" w:hAnsiTheme="minorHAnsi" w:cstheme="minorHAnsi"/>
          <w:b/>
          <w:color w:val="000000"/>
          <w:lang w:eastAsia="el-GR"/>
        </w:rPr>
        <w:t>δώδεκα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ED5D55">
        <w:rPr>
          <w:rFonts w:asciiTheme="minorHAnsi" w:hAnsiTheme="minorHAnsi" w:cstheme="minorHAnsi"/>
          <w:b/>
          <w:color w:val="000000"/>
          <w:lang w:eastAsia="el-GR"/>
        </w:rPr>
        <w:t>12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D225E7" w:rsidRPr="00D51F07">
        <w:rPr>
          <w:rFonts w:asciiTheme="minorHAnsi" w:hAnsiTheme="minorHAnsi" w:cstheme="minorHAnsi"/>
          <w:color w:val="000000"/>
          <w:lang w:eastAsia="el-GR"/>
        </w:rPr>
        <w:t xml:space="preserve"> στον ιδιωτικό τομέα, 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D51F07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14:paraId="104C4E1C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5A5D4550" w14:textId="0F82136C" w:rsidR="0058224E" w:rsidRPr="00004B10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Ημερομηνία </w:t>
      </w:r>
      <w:r w:rsidR="00084414" w:rsidRPr="000B727C">
        <w:rPr>
          <w:rFonts w:asciiTheme="minorHAnsi" w:hAnsiTheme="minorHAnsi" w:cstheme="minorHAnsi"/>
          <w:b/>
          <w:bCs/>
          <w:color w:val="000000"/>
          <w:u w:val="single"/>
          <w:lang w:eastAsia="el-GR"/>
        </w:rPr>
        <w:t>πιθανής</w:t>
      </w:r>
      <w:r w:rsidR="00084414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Έναρ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>ξης Πρακτικής Άσκησης</w:t>
      </w:r>
      <w:r w:rsidR="000B727C">
        <w:rPr>
          <w:rFonts w:asciiTheme="minorHAnsi" w:hAnsiTheme="minorHAnsi" w:cstheme="minorHAnsi"/>
          <w:b/>
          <w:bCs/>
          <w:color w:val="000000"/>
          <w:lang w:eastAsia="el-GR"/>
        </w:rPr>
        <w:t xml:space="preserve">: </w:t>
      </w:r>
      <w:r w:rsidR="00E3670C">
        <w:rPr>
          <w:rFonts w:asciiTheme="minorHAnsi" w:hAnsiTheme="minorHAnsi" w:cstheme="minorHAnsi"/>
          <w:b/>
          <w:bCs/>
          <w:color w:val="000000"/>
          <w:lang w:eastAsia="el-GR"/>
        </w:rPr>
        <w:t>01/05/2021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0B727C">
        <w:rPr>
          <w:rStyle w:val="a8"/>
        </w:rPr>
        <w:t>(οι χρηματοδοτούμενες πρακτικές ασκήσεις μέσω ΕΣΠΑ ξεκινούν πάντα 1</w:t>
      </w:r>
      <w:r w:rsidR="000B727C">
        <w:rPr>
          <w:rStyle w:val="a8"/>
          <w:vertAlign w:val="superscript"/>
        </w:rPr>
        <w:t>η</w:t>
      </w:r>
      <w:r w:rsidR="000B727C">
        <w:rPr>
          <w:rStyle w:val="a8"/>
        </w:rPr>
        <w:t xml:space="preserve"> μήνα)</w:t>
      </w:r>
    </w:p>
    <w:p w14:paraId="4738F04B" w14:textId="0A14EBAD" w:rsidR="0058224E" w:rsidRDefault="0058224E" w:rsidP="007A1DB2">
      <w:pPr>
        <w:tabs>
          <w:tab w:val="left" w:pos="4678"/>
        </w:tabs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</w:t>
      </w:r>
      <w:r w:rsidR="007A1DB2">
        <w:rPr>
          <w:rFonts w:asciiTheme="minorHAnsi" w:hAnsiTheme="minorHAnsi" w:cstheme="minorHAnsi"/>
          <w:b/>
          <w:bCs/>
          <w:color w:val="000000"/>
          <w:lang w:eastAsia="el-GR"/>
        </w:rPr>
        <w:t>έξι μήνες μετά την έναρξη της πρακτικής άσκησης</w:t>
      </w:r>
    </w:p>
    <w:p w14:paraId="6E674C1A" w14:textId="77777777"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14:paraId="0BDF8001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8B6622">
        <w:rPr>
          <w:rFonts w:asciiTheme="minorHAnsi" w:hAnsiTheme="minorHAnsi" w:cstheme="minorHAnsi"/>
          <w:i/>
        </w:rPr>
        <w:t xml:space="preserve"> </w:t>
      </w:r>
      <w:r w:rsidR="008B6622" w:rsidRPr="008B6622">
        <w:rPr>
          <w:rFonts w:asciiTheme="minorHAnsi" w:hAnsiTheme="minorHAnsi" w:cstheme="minorHAnsi"/>
          <w:b/>
          <w:i/>
        </w:rPr>
        <w:t xml:space="preserve">Οι ασφαλιστικές εισφορές των </w:t>
      </w:r>
      <w:r w:rsidR="008B6622" w:rsidRPr="001117D1">
        <w:rPr>
          <w:rFonts w:asciiTheme="minorHAnsi" w:hAnsiTheme="minorHAnsi" w:cstheme="minorHAnsi"/>
          <w:b/>
          <w:i/>
        </w:rPr>
        <w:t>φοιτητών</w:t>
      </w:r>
      <w:r w:rsidR="001117D1" w:rsidRPr="001117D1">
        <w:rPr>
          <w:rFonts w:asciiTheme="minorHAnsi" w:hAnsiTheme="minorHAnsi" w:cstheme="minorHAnsi"/>
          <w:b/>
          <w:i/>
        </w:rPr>
        <w:t xml:space="preserve"> </w:t>
      </w:r>
      <w:r w:rsidR="001117D1" w:rsidRPr="001117D1">
        <w:rPr>
          <w:b/>
          <w:i/>
        </w:rPr>
        <w:t>(1% κατά επαγγελματικού κινδύνου)</w:t>
      </w:r>
      <w:r w:rsidR="008B6622" w:rsidRPr="001117D1">
        <w:rPr>
          <w:rFonts w:asciiTheme="minorHAnsi" w:hAnsiTheme="minorHAnsi" w:cstheme="minorHAnsi"/>
          <w:b/>
          <w:i/>
        </w:rPr>
        <w:t xml:space="preserve"> θα καταβάλλονται</w:t>
      </w:r>
      <w:r w:rsidR="008B6622" w:rsidRPr="008B6622">
        <w:rPr>
          <w:rFonts w:asciiTheme="minorHAnsi" w:hAnsiTheme="minorHAnsi" w:cstheme="minorHAnsi"/>
          <w:b/>
          <w:i/>
        </w:rPr>
        <w:t xml:space="preserve"> </w:t>
      </w:r>
      <w:r w:rsidR="00233034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8B6622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14:paraId="183E51E6" w14:textId="77777777"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14:paraId="29D8AC7D" w14:textId="30CD12FF" w:rsidR="008B6622" w:rsidRDefault="0046665D" w:rsidP="007C19AE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Τα αποτελέ</w:t>
      </w:r>
      <w:r w:rsidR="00390888" w:rsidRPr="008B6622">
        <w:rPr>
          <w:rFonts w:asciiTheme="minorHAnsi" w:hAnsiTheme="minorHAnsi" w:cstheme="minorHAnsi"/>
        </w:rPr>
        <w:t>σμα</w:t>
      </w:r>
      <w:r>
        <w:rPr>
          <w:rFonts w:asciiTheme="minorHAnsi" w:hAnsiTheme="minorHAnsi" w:cstheme="minorHAnsi"/>
        </w:rPr>
        <w:t>τα</w:t>
      </w:r>
      <w:r w:rsidR="00390888" w:rsidRPr="008B6622">
        <w:rPr>
          <w:rFonts w:asciiTheme="minorHAnsi" w:hAnsiTheme="minorHAnsi" w:cstheme="minorHAnsi"/>
        </w:rPr>
        <w:t xml:space="preserve">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="00390888"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="00390888" w:rsidRPr="008B6622">
        <w:rPr>
          <w:rFonts w:asciiTheme="minorHAnsi" w:hAnsiTheme="minorHAnsi" w:cstheme="minorHAnsi"/>
        </w:rPr>
        <w:t xml:space="preserve">στον </w:t>
      </w:r>
      <w:proofErr w:type="spellStart"/>
      <w:r w:rsidR="00390888" w:rsidRPr="008B6622">
        <w:rPr>
          <w:rFonts w:asciiTheme="minorHAnsi" w:hAnsiTheme="minorHAnsi" w:cstheme="minorHAnsi"/>
        </w:rPr>
        <w:t>ιστότοπο</w:t>
      </w:r>
      <w:proofErr w:type="spellEnd"/>
      <w:r w:rsidR="00390888"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="00390888"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="00390888" w:rsidRPr="008B6622">
        <w:rPr>
          <w:rFonts w:asciiTheme="minorHAnsi" w:hAnsiTheme="minorHAnsi" w:cstheme="minorHAnsi"/>
        </w:rPr>
        <w:t>ιστότοπο</w:t>
      </w:r>
      <w:proofErr w:type="spellEnd"/>
      <w:r w:rsidR="00390888" w:rsidRPr="008B6622">
        <w:rPr>
          <w:rFonts w:asciiTheme="minorHAnsi" w:hAnsiTheme="minorHAnsi" w:cstheme="minorHAnsi"/>
        </w:rPr>
        <w:t xml:space="preserve"> του Γραφείου </w:t>
      </w:r>
      <w:r w:rsidR="00390888" w:rsidRPr="008B6622">
        <w:rPr>
          <w:rFonts w:asciiTheme="minorHAnsi" w:hAnsiTheme="minorHAnsi" w:cstheme="minorHAnsi"/>
        </w:rPr>
        <w:lastRenderedPageBreak/>
        <w:t>Πρακτικής Άσκησης, ενώ ενστάσεις θ</w:t>
      </w:r>
      <w:r>
        <w:rPr>
          <w:rFonts w:asciiTheme="minorHAnsi" w:hAnsiTheme="minorHAnsi" w:cstheme="minorHAnsi"/>
        </w:rPr>
        <w:t>α έχουν τη δυνατότητα να υποβάλ</w:t>
      </w:r>
      <w:r w:rsidR="00390888" w:rsidRPr="008B6622">
        <w:rPr>
          <w:rFonts w:asciiTheme="minorHAnsi" w:hAnsiTheme="minorHAnsi" w:cstheme="minorHAnsi"/>
        </w:rPr>
        <w:t xml:space="preserve">ουν οι φοιτητές </w:t>
      </w:r>
      <w:r w:rsidR="004541C8" w:rsidRPr="008B6622">
        <w:rPr>
          <w:rFonts w:asciiTheme="minorHAnsi" w:hAnsiTheme="minorHAnsi" w:cstheme="minorHAnsi"/>
        </w:rPr>
        <w:t>στην Γραμματεία του Τμήματος</w:t>
      </w:r>
      <w:r w:rsidR="004541C8">
        <w:rPr>
          <w:rFonts w:asciiTheme="minorHAnsi" w:hAnsiTheme="minorHAnsi" w:cstheme="minorHAnsi"/>
        </w:rPr>
        <w:t xml:space="preserve"> </w:t>
      </w:r>
      <w:r w:rsidR="00390888" w:rsidRPr="008B6622">
        <w:rPr>
          <w:rFonts w:asciiTheme="minorHAnsi" w:hAnsiTheme="minorHAnsi" w:cstheme="minorHAnsi"/>
        </w:rPr>
        <w:t>εντός πέντε ημερών από την</w:t>
      </w:r>
      <w:r w:rsidR="00730A35">
        <w:rPr>
          <w:rFonts w:asciiTheme="minorHAnsi" w:hAnsiTheme="minorHAnsi" w:cstheme="minorHAnsi"/>
        </w:rPr>
        <w:t xml:space="preserve"> επομένη</w:t>
      </w:r>
      <w:r w:rsidR="00390888"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>ημέρα</w:t>
      </w:r>
      <w:r w:rsidR="00390888" w:rsidRPr="008B6622">
        <w:rPr>
          <w:rFonts w:asciiTheme="minorHAnsi" w:hAnsiTheme="minorHAnsi" w:cstheme="minorHAnsi"/>
        </w:rPr>
        <w:t xml:space="preserve"> ανάρτησης των αποτελεσμάτων αξιολόγησης </w:t>
      </w:r>
      <w:r w:rsidRPr="0046665D">
        <w:rPr>
          <w:rFonts w:asciiTheme="minorHAnsi" w:hAnsiTheme="minorHAnsi" w:cstheme="minorHAnsi"/>
        </w:rPr>
        <w:t>και στη συνέχεια θα ανακοινωθεί  ο οριστικός πίνακας.</w:t>
      </w:r>
    </w:p>
    <w:p w14:paraId="21BC52E4" w14:textId="77777777" w:rsidR="0046665D" w:rsidRDefault="0046665D" w:rsidP="007C19AE">
      <w:pPr>
        <w:contextualSpacing/>
        <w:jc w:val="both"/>
        <w:rPr>
          <w:rFonts w:asciiTheme="minorHAnsi" w:hAnsiTheme="minorHAnsi" w:cstheme="minorHAnsi"/>
        </w:rPr>
      </w:pPr>
    </w:p>
    <w:p w14:paraId="50C4A7C7" w14:textId="77777777" w:rsidR="0046665D" w:rsidRPr="008B6622" w:rsidRDefault="0046665D" w:rsidP="007C19AE">
      <w:pPr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785DF945" w14:textId="77777777"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4830BF4E" w14:textId="77777777"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14:paraId="1127FB44" w14:textId="77777777"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45DF10B5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14:paraId="1990C1A7" w14:textId="77777777"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6161EB99" w14:textId="77777777"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14:paraId="049834D0" w14:textId="77777777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14:paraId="5D336F1D" w14:textId="77777777" w:rsidR="00115981" w:rsidRPr="00B60094" w:rsidRDefault="00115981" w:rsidP="00115981">
      <w:pPr>
        <w:ind w:left="-284"/>
        <w:jc w:val="both"/>
        <w:rPr>
          <w:sz w:val="18"/>
          <w:szCs w:val="18"/>
        </w:rPr>
      </w:pPr>
      <w:r w:rsidRPr="00B60094">
        <w:rPr>
          <w:b/>
          <w:sz w:val="18"/>
          <w:szCs w:val="18"/>
          <w:u w:val="single"/>
        </w:rPr>
        <w:t xml:space="preserve">Σημειώνεται </w:t>
      </w:r>
      <w:r w:rsidRPr="00B60094">
        <w:rPr>
          <w:sz w:val="18"/>
          <w:szCs w:val="18"/>
        </w:rPr>
        <w:t xml:space="preserve">ότι ο Μ.Ο και τα </w:t>
      </w:r>
      <w:r w:rsidRPr="00B60094">
        <w:rPr>
          <w:color w:val="000000"/>
          <w:sz w:val="18"/>
          <w:szCs w:val="18"/>
          <w:lang w:val="en-US"/>
        </w:rPr>
        <w:t>ECTS</w:t>
      </w:r>
      <w:r w:rsidRPr="00B6009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Pr="00B60094">
        <w:rPr>
          <w:sz w:val="18"/>
          <w:szCs w:val="18"/>
        </w:rPr>
        <w:t>εξάγονται αυτόματα από το πληροφοριακό σπουδαστικό σύστημα.</w:t>
      </w:r>
    </w:p>
    <w:p w14:paraId="5E2EB613" w14:textId="77FE444F" w:rsidR="007C19AE" w:rsidRDefault="00115981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H</w:t>
      </w:r>
      <w:r w:rsidR="007C19AE" w:rsidRPr="007C19AE">
        <w:rPr>
          <w:rFonts w:asciiTheme="minorHAnsi" w:hAnsiTheme="minorHAnsi" w:cstheme="minorHAnsi"/>
        </w:rPr>
        <w:t xml:space="preserve"> μέγιστη δυνατή βαθμολογία</w:t>
      </w:r>
      <w:r w:rsidR="007C19AE">
        <w:rPr>
          <w:rFonts w:asciiTheme="minorHAnsi" w:hAnsiTheme="minorHAnsi" w:cstheme="minorHAnsi"/>
        </w:rPr>
        <w:t xml:space="preserve"> </w:t>
      </w:r>
      <w:r w:rsidR="007C19AE" w:rsidRPr="007C19AE">
        <w:rPr>
          <w:rFonts w:asciiTheme="minorHAnsi" w:hAnsiTheme="minorHAnsi" w:cstheme="minorHAnsi"/>
        </w:rPr>
        <w:t>που μπορεί να επιτύχει ένας φοιτητής είναι 2.</w:t>
      </w:r>
    </w:p>
    <w:p w14:paraId="410BDEAE" w14:textId="2C4DE85D"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</w:t>
      </w:r>
      <w:r w:rsidR="0046665D">
        <w:t>/η</w:t>
      </w:r>
      <w:r>
        <w:t xml:space="preserve"> υποψήφιος/α</w:t>
      </w:r>
      <w:r w:rsidR="0046665D">
        <w:t>,</w:t>
      </w:r>
      <w:r>
        <w:t xml:space="preserve"> ο</w:t>
      </w:r>
      <w:r w:rsidR="0046665D">
        <w:t>/η</w:t>
      </w:r>
      <w:r>
        <w:t xml:space="preserve"> οποίος/α έχει εξετασθεί επιτυχώς στα περισσότερα μαθήματα.</w:t>
      </w:r>
    </w:p>
    <w:p w14:paraId="7F6A82A3" w14:textId="77777777" w:rsidR="008414A1" w:rsidRPr="008B6622" w:rsidRDefault="0058224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14:paraId="3422A7B8" w14:textId="77777777" w:rsidR="0058224E" w:rsidRPr="008414A1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Προϋπόθεσης Πραγματοποίησης Πρακτικής Άσκησης</w:t>
      </w:r>
      <w:r w:rsidR="00247A03" w:rsidRPr="008B6622">
        <w:rPr>
          <w:rFonts w:asciiTheme="minorHAnsi" w:hAnsiTheme="minorHAnsi" w:cstheme="minorHAnsi"/>
          <w:b/>
        </w:rPr>
        <w:t xml:space="preserve"> </w:t>
      </w:r>
      <w:r w:rsidR="00247A03" w:rsidRPr="008B6622">
        <w:rPr>
          <w:rFonts w:asciiTheme="minorHAnsi" w:hAnsiTheme="minorHAnsi" w:cstheme="minorHAnsi"/>
        </w:rPr>
        <w:t>(από τη Γραμματεία του Τμήματος)</w:t>
      </w:r>
    </w:p>
    <w:p w14:paraId="3089051A" w14:textId="77777777" w:rsidR="008414A1" w:rsidRPr="00FB45A4" w:rsidRDefault="008414A1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14:paraId="13958652" w14:textId="77777777" w:rsidR="007E00B6" w:rsidRPr="008B6622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αποδοχής απασχόλησης από τον εργοδότη</w:t>
      </w:r>
      <w:r w:rsidR="00247A03" w:rsidRPr="008B6622">
        <w:rPr>
          <w:rFonts w:asciiTheme="minorHAnsi" w:hAnsiTheme="minorHAnsi" w:cstheme="minorHAnsi"/>
          <w:b/>
        </w:rPr>
        <w:t xml:space="preserve">, </w:t>
      </w:r>
      <w:r w:rsidR="00247A03" w:rsidRPr="008B6622">
        <w:rPr>
          <w:rFonts w:asciiTheme="minorHAnsi" w:hAnsiTheme="minorHAnsi" w:cstheme="minorHAnsi"/>
        </w:rPr>
        <w:t>σύμφωνα με το υπόδειγμα</w:t>
      </w:r>
      <w:r w:rsidRPr="008B6622">
        <w:rPr>
          <w:rFonts w:asciiTheme="minorHAnsi" w:hAnsiTheme="minorHAnsi" w:cstheme="minorHAnsi"/>
        </w:rPr>
        <w:t xml:space="preserve"> (επισυνάπτεται)</w:t>
      </w:r>
    </w:p>
    <w:p w14:paraId="6A4EC364" w14:textId="72C2AA8E" w:rsidR="00C5548A" w:rsidRDefault="00BC05C9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880D01">
        <w:rPr>
          <w:rFonts w:asciiTheme="minorHAnsi" w:hAnsiTheme="minorHAnsi" w:cstheme="minorHAnsi"/>
        </w:rPr>
        <w:t>Διοίκησης Τουρισμού</w:t>
      </w:r>
      <w:r w:rsidR="00880D01" w:rsidRPr="008B6622">
        <w:rPr>
          <w:rFonts w:asciiTheme="minorHAnsi" w:hAnsiTheme="minorHAnsi" w:cstheme="minorHAnsi"/>
        </w:rPr>
        <w:t xml:space="preserve"> </w:t>
      </w:r>
      <w:r w:rsidR="008414A1" w:rsidRPr="008B6622">
        <w:rPr>
          <w:rFonts w:asciiTheme="minorHAnsi" w:hAnsiTheme="minorHAnsi" w:cstheme="minorHAnsi"/>
        </w:rPr>
        <w:t xml:space="preserve">(πρώην </w:t>
      </w:r>
      <w:r w:rsidR="008414A1" w:rsidRPr="008414A1">
        <w:rPr>
          <w:rFonts w:asciiTheme="minorHAnsi" w:hAnsiTheme="minorHAnsi" w:cstheme="minorHAnsi"/>
        </w:rPr>
        <w:t>Λογιστικής και Χρηματοοικονομικής στο</w:t>
      </w:r>
      <w:r w:rsidR="008414A1">
        <w:rPr>
          <w:rFonts w:asciiTheme="minorHAnsi" w:hAnsiTheme="minorHAnsi" w:cstheme="minorHAnsi"/>
          <w:b/>
        </w:rPr>
        <w:t xml:space="preserve"> </w:t>
      </w:r>
      <w:r w:rsidR="00880D01">
        <w:rPr>
          <w:rFonts w:asciiTheme="minorHAnsi" w:hAnsiTheme="minorHAnsi" w:cstheme="minorHAnsi"/>
        </w:rPr>
        <w:t xml:space="preserve">Μεσολόγγι) </w:t>
      </w:r>
      <w:r w:rsidR="0058224E" w:rsidRPr="008B6622">
        <w:rPr>
          <w:rFonts w:asciiTheme="minorHAnsi" w:hAnsiTheme="minorHAnsi" w:cstheme="minorHAnsi"/>
        </w:rPr>
        <w:t xml:space="preserve">καθημερινά </w:t>
      </w:r>
      <w:r w:rsidR="00FC6D6C" w:rsidRPr="00D51F07">
        <w:rPr>
          <w:rFonts w:asciiTheme="minorHAnsi" w:hAnsiTheme="minorHAnsi" w:cstheme="minorHAnsi"/>
        </w:rPr>
        <w:t xml:space="preserve">από </w:t>
      </w:r>
      <w:r w:rsidR="00ED5D55">
        <w:rPr>
          <w:rFonts w:asciiTheme="minorHAnsi" w:hAnsiTheme="minorHAnsi" w:cstheme="minorHAnsi"/>
          <w:b/>
        </w:rPr>
        <w:t>22</w:t>
      </w:r>
      <w:r w:rsidR="00FC6D6C" w:rsidRPr="00D51F07">
        <w:rPr>
          <w:rFonts w:asciiTheme="minorHAnsi" w:hAnsiTheme="minorHAnsi" w:cstheme="minorHAnsi"/>
          <w:b/>
        </w:rPr>
        <w:t>/</w:t>
      </w:r>
      <w:r w:rsidR="00730A35">
        <w:rPr>
          <w:rFonts w:asciiTheme="minorHAnsi" w:hAnsiTheme="minorHAnsi" w:cstheme="minorHAnsi"/>
          <w:b/>
        </w:rPr>
        <w:t>0</w:t>
      </w:r>
      <w:r w:rsidR="00ED5D55">
        <w:rPr>
          <w:rFonts w:asciiTheme="minorHAnsi" w:hAnsiTheme="minorHAnsi" w:cstheme="minorHAnsi"/>
          <w:b/>
        </w:rPr>
        <w:t>3</w:t>
      </w:r>
      <w:r w:rsidR="00FC6D6C" w:rsidRPr="00D51F07">
        <w:rPr>
          <w:rFonts w:asciiTheme="minorHAnsi" w:hAnsiTheme="minorHAnsi" w:cstheme="minorHAnsi"/>
          <w:b/>
        </w:rPr>
        <w:t>/20</w:t>
      </w:r>
      <w:r w:rsidR="00A427A0" w:rsidRPr="00D51F07">
        <w:rPr>
          <w:rFonts w:asciiTheme="minorHAnsi" w:hAnsiTheme="minorHAnsi" w:cstheme="minorHAnsi"/>
          <w:b/>
        </w:rPr>
        <w:t>2</w:t>
      </w:r>
      <w:r w:rsidR="00730A35">
        <w:rPr>
          <w:rFonts w:asciiTheme="minorHAnsi" w:hAnsiTheme="minorHAnsi" w:cstheme="minorHAnsi"/>
          <w:b/>
        </w:rPr>
        <w:t>1</w:t>
      </w:r>
      <w:r w:rsidR="00FC6D6C" w:rsidRPr="00D51F07">
        <w:rPr>
          <w:rFonts w:asciiTheme="minorHAnsi" w:hAnsiTheme="minorHAnsi" w:cstheme="minorHAnsi"/>
        </w:rPr>
        <w:t xml:space="preserve"> </w:t>
      </w:r>
      <w:r w:rsidR="0058224E" w:rsidRPr="00D51F07">
        <w:rPr>
          <w:rFonts w:asciiTheme="minorHAnsi" w:hAnsiTheme="minorHAnsi" w:cstheme="minorHAnsi"/>
          <w:b/>
        </w:rPr>
        <w:t xml:space="preserve">έως και τις </w:t>
      </w:r>
      <w:r w:rsidR="00ED5D55">
        <w:rPr>
          <w:rFonts w:asciiTheme="minorHAnsi" w:hAnsiTheme="minorHAnsi" w:cstheme="minorHAnsi"/>
          <w:b/>
        </w:rPr>
        <w:t>05</w:t>
      </w:r>
      <w:r w:rsidR="0058224E" w:rsidRPr="00D51F07">
        <w:rPr>
          <w:rFonts w:asciiTheme="minorHAnsi" w:hAnsiTheme="minorHAnsi" w:cstheme="minorHAnsi"/>
          <w:b/>
        </w:rPr>
        <w:t>/</w:t>
      </w:r>
      <w:r w:rsidR="00730A35">
        <w:rPr>
          <w:rFonts w:asciiTheme="minorHAnsi" w:hAnsiTheme="minorHAnsi" w:cstheme="minorHAnsi"/>
          <w:b/>
        </w:rPr>
        <w:t>0</w:t>
      </w:r>
      <w:r w:rsidR="00ED5D55">
        <w:rPr>
          <w:rFonts w:asciiTheme="minorHAnsi" w:hAnsiTheme="minorHAnsi" w:cstheme="minorHAnsi"/>
          <w:b/>
        </w:rPr>
        <w:t>4</w:t>
      </w:r>
      <w:r w:rsidR="0058224E" w:rsidRPr="00D51F07">
        <w:rPr>
          <w:rFonts w:asciiTheme="minorHAnsi" w:hAnsiTheme="minorHAnsi" w:cstheme="minorHAnsi"/>
          <w:b/>
        </w:rPr>
        <w:t>/</w:t>
      </w:r>
      <w:r w:rsidR="00A427A0" w:rsidRPr="00D51F07">
        <w:rPr>
          <w:rFonts w:asciiTheme="minorHAnsi" w:hAnsiTheme="minorHAnsi" w:cstheme="minorHAnsi"/>
          <w:b/>
        </w:rPr>
        <w:t>202</w:t>
      </w:r>
      <w:r w:rsidR="00730A35">
        <w:rPr>
          <w:rFonts w:asciiTheme="minorHAnsi" w:hAnsiTheme="minorHAnsi" w:cstheme="minorHAnsi"/>
          <w:b/>
        </w:rPr>
        <w:t>1</w:t>
      </w:r>
      <w:r w:rsidR="0058224E" w:rsidRPr="00D51F07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14:paraId="6AAAB7BB" w14:textId="77777777" w:rsidR="00A427A0" w:rsidRDefault="00A427A0" w:rsidP="00C5548A">
      <w:pPr>
        <w:spacing w:before="240"/>
        <w:contextualSpacing/>
        <w:jc w:val="both"/>
        <w:rPr>
          <w:rFonts w:cs="Calibri"/>
        </w:rPr>
      </w:pPr>
    </w:p>
    <w:p w14:paraId="5E8C9538" w14:textId="188DFB0F" w:rsidR="00560BF1" w:rsidRPr="008B6622" w:rsidRDefault="00560BF1" w:rsidP="007A1DB2">
      <w:pPr>
        <w:spacing w:before="240"/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14:paraId="52456207" w14:textId="77777777"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</w:t>
      </w:r>
      <w:r w:rsidR="00251661">
        <w:rPr>
          <w:rFonts w:asciiTheme="minorHAnsi" w:hAnsiTheme="minorHAnsi" w:cstheme="minorHAnsi"/>
        </w:rPr>
        <w:t xml:space="preserve">ην ιστοσελίδα </w:t>
      </w:r>
      <w:r w:rsidR="000D0751" w:rsidRPr="008B6622">
        <w:rPr>
          <w:rFonts w:asciiTheme="minorHAnsi" w:hAnsiTheme="minorHAnsi" w:cstheme="minorHAnsi"/>
        </w:rPr>
        <w:t xml:space="preserve">του Γραφείου </w:t>
      </w:r>
      <w:r w:rsidR="000D0751" w:rsidRPr="00D225E7">
        <w:rPr>
          <w:rFonts w:asciiTheme="minorHAnsi" w:hAnsiTheme="minorHAnsi" w:cstheme="minorHAnsi"/>
        </w:rPr>
        <w:t>Πρακτικής Άσκησης</w:t>
      </w:r>
    </w:p>
    <w:p w14:paraId="4ACE9AD5" w14:textId="77777777"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w:history="1">
        <w:r w:rsidR="008414A1" w:rsidRPr="006F0357">
          <w:rPr>
            <w:rStyle w:val="-"/>
            <w:rFonts w:asciiTheme="minorHAnsi" w:hAnsiTheme="minorHAnsi" w:cstheme="minorHAnsi"/>
          </w:rPr>
          <w:t>http://</w:t>
        </w:r>
        <w:r w:rsidR="008414A1" w:rsidRPr="006F0357">
          <w:rPr>
            <w:rStyle w:val="-"/>
          </w:rPr>
          <w:t xml:space="preserve"> </w:t>
        </w:r>
        <w:r w:rsidR="008414A1" w:rsidRPr="006F0357">
          <w:rPr>
            <w:rStyle w:val="-"/>
            <w:rFonts w:asciiTheme="minorHAnsi" w:hAnsiTheme="minorHAnsi" w:cstheme="minorHAnsi"/>
          </w:rPr>
          <w:t xml:space="preserve">www.logxrim.teiwest.gr/ </w:t>
        </w:r>
      </w:hyperlink>
    </w:p>
    <w:p w14:paraId="7316B39E" w14:textId="77777777"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lastRenderedPageBreak/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14:paraId="48F5B739" w14:textId="77777777"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14:paraId="1582E53E" w14:textId="77777777" w:rsidR="008B6622" w:rsidRPr="008414A1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14:paraId="59A145B4" w14:textId="77777777"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14:paraId="4B6CC8BF" w14:textId="77777777" w:rsidR="0045445F" w:rsidRPr="008B6622" w:rsidRDefault="008414A1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>
        <w:rPr>
          <w:rFonts w:asciiTheme="minorHAnsi" w:hAnsiTheme="minorHAnsi" w:cstheme="minorHAnsi"/>
          <w:color w:val="000000"/>
          <w:lang w:eastAsia="el-GR"/>
        </w:rPr>
        <w:t>Ντόβας</w:t>
      </w:r>
      <w:proofErr w:type="spellEnd"/>
      <w:r>
        <w:rPr>
          <w:rFonts w:asciiTheme="minorHAnsi" w:hAnsiTheme="minorHAnsi" w:cstheme="minorHAnsi"/>
          <w:color w:val="000000"/>
          <w:lang w:eastAsia="el-GR"/>
        </w:rPr>
        <w:t xml:space="preserve"> Δημήτριος</w:t>
      </w:r>
    </w:p>
    <w:p w14:paraId="275E140A" w14:textId="77777777" w:rsidR="00231CE9" w:rsidRPr="008B6622" w:rsidRDefault="008414A1" w:rsidP="008414A1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 w:rsidR="00433923" w:rsidRPr="008B6622">
        <w:rPr>
          <w:rFonts w:asciiTheme="minorHAnsi" w:hAnsiTheme="minorHAnsi" w:cstheme="minorHAnsi"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color w:val="000000"/>
          <w:lang w:eastAsia="el-GR"/>
        </w:rPr>
        <w:t>Λέκτορας Εφαρμογών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3BE5F" w14:textId="77777777" w:rsidR="00C811DB" w:rsidRDefault="00C811DB">
      <w:r>
        <w:separator/>
      </w:r>
    </w:p>
  </w:endnote>
  <w:endnote w:type="continuationSeparator" w:id="0">
    <w:p w14:paraId="7366D2BD" w14:textId="77777777" w:rsidR="00C811DB" w:rsidRDefault="00C8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2B5A9" w14:textId="77777777"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 wp14:anchorId="2D1CD3E2" wp14:editId="45F95C51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49745" w14:textId="77777777" w:rsidR="00C811DB" w:rsidRDefault="00C811DB">
      <w:r>
        <w:separator/>
      </w:r>
    </w:p>
  </w:footnote>
  <w:footnote w:type="continuationSeparator" w:id="0">
    <w:p w14:paraId="35AFCEF3" w14:textId="77777777" w:rsidR="00C811DB" w:rsidRDefault="00C81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1579" w14:textId="715954D3" w:rsidR="00CF0CBA" w:rsidRPr="00ED39AA" w:rsidRDefault="00ED39AA">
    <w:pPr>
      <w:pStyle w:val="a5"/>
      <w:rPr>
        <w:lang w:val="en-US"/>
      </w:rPr>
    </w:pPr>
    <w:r>
      <w:rPr>
        <w:noProof/>
        <w:lang w:eastAsia="el-GR"/>
      </w:rPr>
      <w:drawing>
        <wp:inline distT="0" distB="0" distL="0" distR="0" wp14:anchorId="157DB75F" wp14:editId="3182593F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="002570C7">
      <w:rPr>
        <w:noProof/>
      </w:rPr>
      <w:drawing>
        <wp:inline distT="0" distB="0" distL="0" distR="0" wp14:anchorId="70A6990E" wp14:editId="481F3C4E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24"/>
    <w:rsid w:val="00002CDF"/>
    <w:rsid w:val="00004B10"/>
    <w:rsid w:val="00052BC0"/>
    <w:rsid w:val="0007290F"/>
    <w:rsid w:val="000749AB"/>
    <w:rsid w:val="0007540B"/>
    <w:rsid w:val="00075A45"/>
    <w:rsid w:val="00084414"/>
    <w:rsid w:val="000868E1"/>
    <w:rsid w:val="000B476A"/>
    <w:rsid w:val="000B727C"/>
    <w:rsid w:val="000C5E26"/>
    <w:rsid w:val="000D0751"/>
    <w:rsid w:val="000F2801"/>
    <w:rsid w:val="00100A26"/>
    <w:rsid w:val="001117D1"/>
    <w:rsid w:val="00115981"/>
    <w:rsid w:val="00116DE4"/>
    <w:rsid w:val="001179AC"/>
    <w:rsid w:val="00132883"/>
    <w:rsid w:val="001433DA"/>
    <w:rsid w:val="00143C1C"/>
    <w:rsid w:val="001B28A1"/>
    <w:rsid w:val="001B34A5"/>
    <w:rsid w:val="00231CE9"/>
    <w:rsid w:val="00233034"/>
    <w:rsid w:val="002378C0"/>
    <w:rsid w:val="00240F61"/>
    <w:rsid w:val="00247A03"/>
    <w:rsid w:val="00251661"/>
    <w:rsid w:val="002570C7"/>
    <w:rsid w:val="00262793"/>
    <w:rsid w:val="00275492"/>
    <w:rsid w:val="002768D3"/>
    <w:rsid w:val="002832FB"/>
    <w:rsid w:val="00286672"/>
    <w:rsid w:val="0028738D"/>
    <w:rsid w:val="002A44BA"/>
    <w:rsid w:val="002B0704"/>
    <w:rsid w:val="002D3C57"/>
    <w:rsid w:val="002E3F60"/>
    <w:rsid w:val="00316307"/>
    <w:rsid w:val="003174FC"/>
    <w:rsid w:val="00324C1C"/>
    <w:rsid w:val="0033287F"/>
    <w:rsid w:val="00334172"/>
    <w:rsid w:val="003562F2"/>
    <w:rsid w:val="00357823"/>
    <w:rsid w:val="00361D27"/>
    <w:rsid w:val="003663B0"/>
    <w:rsid w:val="00374DF0"/>
    <w:rsid w:val="0038614A"/>
    <w:rsid w:val="00390888"/>
    <w:rsid w:val="00390A12"/>
    <w:rsid w:val="003C3967"/>
    <w:rsid w:val="003C67C1"/>
    <w:rsid w:val="003E27B8"/>
    <w:rsid w:val="00433923"/>
    <w:rsid w:val="004541C8"/>
    <w:rsid w:val="0045445F"/>
    <w:rsid w:val="0046042D"/>
    <w:rsid w:val="004612FC"/>
    <w:rsid w:val="0046665D"/>
    <w:rsid w:val="0047521F"/>
    <w:rsid w:val="00482149"/>
    <w:rsid w:val="00486331"/>
    <w:rsid w:val="00487696"/>
    <w:rsid w:val="00492C2D"/>
    <w:rsid w:val="004B2A45"/>
    <w:rsid w:val="004B3E52"/>
    <w:rsid w:val="004B56DE"/>
    <w:rsid w:val="005005C1"/>
    <w:rsid w:val="0050487B"/>
    <w:rsid w:val="005051F7"/>
    <w:rsid w:val="005443AD"/>
    <w:rsid w:val="00560BF1"/>
    <w:rsid w:val="0058224E"/>
    <w:rsid w:val="00593B63"/>
    <w:rsid w:val="005B6BF5"/>
    <w:rsid w:val="005B7271"/>
    <w:rsid w:val="005F1624"/>
    <w:rsid w:val="00612155"/>
    <w:rsid w:val="00614EB0"/>
    <w:rsid w:val="00616FE4"/>
    <w:rsid w:val="00623821"/>
    <w:rsid w:val="006271E2"/>
    <w:rsid w:val="006350F2"/>
    <w:rsid w:val="00666363"/>
    <w:rsid w:val="006A3BE1"/>
    <w:rsid w:val="006C7E6B"/>
    <w:rsid w:val="006D6E7D"/>
    <w:rsid w:val="00720C7B"/>
    <w:rsid w:val="007213A8"/>
    <w:rsid w:val="00730A35"/>
    <w:rsid w:val="00752B64"/>
    <w:rsid w:val="007571EC"/>
    <w:rsid w:val="0076239B"/>
    <w:rsid w:val="00762FE1"/>
    <w:rsid w:val="00777728"/>
    <w:rsid w:val="007777E5"/>
    <w:rsid w:val="00786005"/>
    <w:rsid w:val="007A1DB2"/>
    <w:rsid w:val="007B048F"/>
    <w:rsid w:val="007C19AE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21476"/>
    <w:rsid w:val="00833E1B"/>
    <w:rsid w:val="0083661C"/>
    <w:rsid w:val="008414A1"/>
    <w:rsid w:val="00852BD1"/>
    <w:rsid w:val="00880D01"/>
    <w:rsid w:val="00891772"/>
    <w:rsid w:val="008A0F91"/>
    <w:rsid w:val="008B6622"/>
    <w:rsid w:val="008E03C4"/>
    <w:rsid w:val="008E1492"/>
    <w:rsid w:val="008F6D6A"/>
    <w:rsid w:val="009015C9"/>
    <w:rsid w:val="00904B56"/>
    <w:rsid w:val="00910740"/>
    <w:rsid w:val="00932C70"/>
    <w:rsid w:val="00941017"/>
    <w:rsid w:val="009731E3"/>
    <w:rsid w:val="00980732"/>
    <w:rsid w:val="00982890"/>
    <w:rsid w:val="009832A2"/>
    <w:rsid w:val="00992484"/>
    <w:rsid w:val="009B6866"/>
    <w:rsid w:val="009C2020"/>
    <w:rsid w:val="009E03DE"/>
    <w:rsid w:val="00A02CB6"/>
    <w:rsid w:val="00A06724"/>
    <w:rsid w:val="00A21E6E"/>
    <w:rsid w:val="00A2254F"/>
    <w:rsid w:val="00A22D7F"/>
    <w:rsid w:val="00A31FB3"/>
    <w:rsid w:val="00A427A0"/>
    <w:rsid w:val="00A578C9"/>
    <w:rsid w:val="00AA398D"/>
    <w:rsid w:val="00AC060E"/>
    <w:rsid w:val="00AC7412"/>
    <w:rsid w:val="00AD640A"/>
    <w:rsid w:val="00AD6879"/>
    <w:rsid w:val="00AE00F9"/>
    <w:rsid w:val="00AE4672"/>
    <w:rsid w:val="00AF0B75"/>
    <w:rsid w:val="00B0137A"/>
    <w:rsid w:val="00B0304D"/>
    <w:rsid w:val="00B10EBE"/>
    <w:rsid w:val="00B1447A"/>
    <w:rsid w:val="00B40D56"/>
    <w:rsid w:val="00B54EA1"/>
    <w:rsid w:val="00B568DC"/>
    <w:rsid w:val="00B71124"/>
    <w:rsid w:val="00B81F82"/>
    <w:rsid w:val="00B91379"/>
    <w:rsid w:val="00B947F9"/>
    <w:rsid w:val="00BA6E6F"/>
    <w:rsid w:val="00BB2D00"/>
    <w:rsid w:val="00BB763E"/>
    <w:rsid w:val="00BC05C9"/>
    <w:rsid w:val="00BC18C8"/>
    <w:rsid w:val="00BC7D99"/>
    <w:rsid w:val="00BE64DF"/>
    <w:rsid w:val="00BF1A30"/>
    <w:rsid w:val="00C044B3"/>
    <w:rsid w:val="00C200F7"/>
    <w:rsid w:val="00C33110"/>
    <w:rsid w:val="00C5548A"/>
    <w:rsid w:val="00C666D2"/>
    <w:rsid w:val="00C675C0"/>
    <w:rsid w:val="00C75404"/>
    <w:rsid w:val="00C811DB"/>
    <w:rsid w:val="00C82F0E"/>
    <w:rsid w:val="00C95299"/>
    <w:rsid w:val="00CA4181"/>
    <w:rsid w:val="00CC4EC1"/>
    <w:rsid w:val="00CF0CBA"/>
    <w:rsid w:val="00CF2F06"/>
    <w:rsid w:val="00CF4F08"/>
    <w:rsid w:val="00D023E9"/>
    <w:rsid w:val="00D079DF"/>
    <w:rsid w:val="00D10DCB"/>
    <w:rsid w:val="00D225E7"/>
    <w:rsid w:val="00D30149"/>
    <w:rsid w:val="00D4197E"/>
    <w:rsid w:val="00D51F07"/>
    <w:rsid w:val="00D537E7"/>
    <w:rsid w:val="00D66559"/>
    <w:rsid w:val="00D85369"/>
    <w:rsid w:val="00D93BA7"/>
    <w:rsid w:val="00D9627B"/>
    <w:rsid w:val="00D97D77"/>
    <w:rsid w:val="00DB1459"/>
    <w:rsid w:val="00DB4678"/>
    <w:rsid w:val="00DC3AE1"/>
    <w:rsid w:val="00DC3C95"/>
    <w:rsid w:val="00DC4532"/>
    <w:rsid w:val="00DD086A"/>
    <w:rsid w:val="00E17AF6"/>
    <w:rsid w:val="00E209BB"/>
    <w:rsid w:val="00E222F7"/>
    <w:rsid w:val="00E3670C"/>
    <w:rsid w:val="00E6030E"/>
    <w:rsid w:val="00E9733D"/>
    <w:rsid w:val="00EA1C54"/>
    <w:rsid w:val="00EB11B1"/>
    <w:rsid w:val="00EC3083"/>
    <w:rsid w:val="00EC4D25"/>
    <w:rsid w:val="00EC7479"/>
    <w:rsid w:val="00ED39AA"/>
    <w:rsid w:val="00ED4F15"/>
    <w:rsid w:val="00ED5D55"/>
    <w:rsid w:val="00EF0FD1"/>
    <w:rsid w:val="00EF1C4B"/>
    <w:rsid w:val="00EF63FF"/>
    <w:rsid w:val="00F140B4"/>
    <w:rsid w:val="00F1454F"/>
    <w:rsid w:val="00F44ABC"/>
    <w:rsid w:val="00F6799E"/>
    <w:rsid w:val="00F802BF"/>
    <w:rsid w:val="00FA68C5"/>
    <w:rsid w:val="00FA7835"/>
    <w:rsid w:val="00FB45A4"/>
    <w:rsid w:val="00FC2B03"/>
    <w:rsid w:val="00FC6D6C"/>
    <w:rsid w:val="00FD3FF4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E68AEC"/>
  <w15:docId w15:val="{D607A5F8-5DF2-4B9C-830E-FB5B8A55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qFormat/>
    <w:locked/>
    <w:rsid w:val="005B7271"/>
    <w:rPr>
      <w:b/>
      <w:bCs/>
    </w:rPr>
  </w:style>
  <w:style w:type="character" w:styleId="a8">
    <w:name w:val="Emphasis"/>
    <w:basedOn w:val="a0"/>
    <w:uiPriority w:val="20"/>
    <w:qFormat/>
    <w:locked/>
    <w:rsid w:val="000B7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B16F1-904A-4612-A8F5-84920D6F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Βαγγελάτου Λουίζα</cp:lastModifiedBy>
  <cp:revision>2</cp:revision>
  <cp:lastPrinted>2019-11-21T09:11:00Z</cp:lastPrinted>
  <dcterms:created xsi:type="dcterms:W3CDTF">2021-03-22T10:51:00Z</dcterms:created>
  <dcterms:modified xsi:type="dcterms:W3CDTF">2021-03-22T10:51:00Z</dcterms:modified>
</cp:coreProperties>
</file>